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1CDEF" w14:textId="2ED09AD3" w:rsidR="00FC141A" w:rsidRPr="005C2CAD" w:rsidRDefault="00000000" w:rsidP="005C2CAD">
      <w:pPr>
        <w:snapToGrid w:val="0"/>
        <w:spacing w:after="0" w:line="360" w:lineRule="auto"/>
        <w:rPr>
          <w:rFonts w:ascii="宋体" w:eastAsia="宋体" w:hAnsi="宋体" w:hint="eastAsia"/>
          <w:sz w:val="21"/>
          <w:szCs w:val="21"/>
          <w:lang w:eastAsia="zh-CN"/>
        </w:rPr>
      </w:pPr>
      <w:r w:rsidRPr="005C2CAD">
        <w:rPr>
          <w:rFonts w:ascii="宋体" w:eastAsia="宋体" w:hAnsi="宋体" w:hint="eastAsia"/>
          <w:sz w:val="21"/>
          <w:szCs w:val="21"/>
          <w:lang w:eastAsia="zh-CN"/>
        </w:rPr>
        <w:t>绝密★本科目考试启用前</w:t>
      </w:r>
    </w:p>
    <w:p w14:paraId="53563066" w14:textId="77777777" w:rsidR="00FC141A" w:rsidRPr="005C2CAD" w:rsidRDefault="00000000" w:rsidP="005C2CAD">
      <w:pPr>
        <w:snapToGrid w:val="0"/>
        <w:spacing w:after="0" w:line="360" w:lineRule="auto"/>
        <w:jc w:val="center"/>
        <w:rPr>
          <w:rFonts w:ascii="宋体" w:eastAsia="宋体" w:hAnsi="宋体" w:hint="eastAsia"/>
          <w:b/>
          <w:bCs/>
          <w:sz w:val="32"/>
          <w:szCs w:val="32"/>
          <w:lang w:eastAsia="zh-CN"/>
        </w:rPr>
      </w:pPr>
      <w:bookmarkStart w:id="0" w:name="年陕西省普通高中学业水平选择性考试"/>
      <w:r w:rsidRPr="005C2CAD">
        <w:rPr>
          <w:rFonts w:ascii="宋体" w:eastAsia="宋体" w:hAnsi="宋体"/>
          <w:b/>
          <w:bCs/>
          <w:sz w:val="32"/>
          <w:szCs w:val="32"/>
          <w:lang w:eastAsia="zh-CN"/>
        </w:rPr>
        <w:t xml:space="preserve">2026 </w:t>
      </w:r>
      <w:r w:rsidRPr="005C2CAD">
        <w:rPr>
          <w:rFonts w:ascii="宋体" w:eastAsia="宋体" w:hAnsi="宋体" w:hint="eastAsia"/>
          <w:b/>
          <w:bCs/>
          <w:sz w:val="32"/>
          <w:szCs w:val="32"/>
          <w:lang w:eastAsia="zh-CN"/>
        </w:rPr>
        <w:t>年陕西省普通高中学业水平选择性考试</w:t>
      </w:r>
    </w:p>
    <w:p w14:paraId="2C8BAC85" w14:textId="4ADC8B75" w:rsidR="00FC141A" w:rsidRPr="005C2CAD" w:rsidRDefault="00000000" w:rsidP="005C2CAD">
      <w:pPr>
        <w:snapToGrid w:val="0"/>
        <w:spacing w:after="0" w:line="360" w:lineRule="auto"/>
        <w:jc w:val="center"/>
        <w:rPr>
          <w:rFonts w:ascii="宋体" w:eastAsia="宋体" w:hAnsi="宋体" w:hint="eastAsia"/>
          <w:b/>
          <w:bCs/>
          <w:sz w:val="32"/>
          <w:szCs w:val="32"/>
          <w:lang w:eastAsia="zh-CN"/>
        </w:rPr>
      </w:pPr>
      <w:bookmarkStart w:id="1" w:name="生物学试卷"/>
      <w:r w:rsidRPr="005C2CAD">
        <w:rPr>
          <w:rFonts w:ascii="宋体" w:eastAsia="宋体" w:hAnsi="宋体" w:hint="eastAsia"/>
          <w:b/>
          <w:bCs/>
          <w:sz w:val="32"/>
          <w:szCs w:val="32"/>
          <w:lang w:eastAsia="zh-CN"/>
        </w:rPr>
        <w:t>生物学试卷</w:t>
      </w:r>
    </w:p>
    <w:p w14:paraId="056640A3" w14:textId="77777777" w:rsidR="00FC141A" w:rsidRPr="005C2CAD" w:rsidRDefault="00000000" w:rsidP="005C2CAD">
      <w:pPr>
        <w:snapToGrid w:val="0"/>
        <w:spacing w:after="0" w:line="360" w:lineRule="auto"/>
        <w:rPr>
          <w:rFonts w:ascii="宋体" w:eastAsia="宋体" w:hAnsi="宋体" w:hint="eastAsia"/>
          <w:b/>
          <w:bCs/>
          <w:sz w:val="21"/>
          <w:szCs w:val="21"/>
          <w:lang w:eastAsia="zh-CN"/>
        </w:rPr>
      </w:pPr>
      <w:bookmarkStart w:id="2" w:name="注意事项"/>
      <w:bookmarkEnd w:id="1"/>
      <w:r w:rsidRPr="005C2CAD">
        <w:rPr>
          <w:rFonts w:ascii="宋体" w:eastAsia="宋体" w:hAnsi="宋体" w:hint="eastAsia"/>
          <w:b/>
          <w:bCs/>
          <w:sz w:val="21"/>
          <w:szCs w:val="21"/>
          <w:lang w:eastAsia="zh-CN"/>
        </w:rPr>
        <w:t>注意事项：</w:t>
      </w:r>
    </w:p>
    <w:p w14:paraId="3ECA6A48" w14:textId="55795CAF" w:rsidR="00FC141A" w:rsidRPr="005C2CAD" w:rsidRDefault="005C2CAD" w:rsidP="005C2CAD">
      <w:pPr>
        <w:snapToGrid w:val="0"/>
        <w:spacing w:after="0" w:line="360" w:lineRule="auto"/>
        <w:ind w:firstLineChars="200" w:firstLine="420"/>
        <w:rPr>
          <w:rFonts w:ascii="宋体" w:eastAsia="宋体" w:hAnsi="宋体" w:hint="eastAsia"/>
          <w:sz w:val="21"/>
          <w:szCs w:val="21"/>
          <w:lang w:eastAsia="zh-CN"/>
        </w:rPr>
      </w:pPr>
      <w:r>
        <w:rPr>
          <w:rFonts w:ascii="宋体" w:eastAsia="宋体" w:hAnsi="宋体" w:hint="eastAsia"/>
          <w:sz w:val="21"/>
          <w:szCs w:val="21"/>
          <w:lang w:eastAsia="zh-CN"/>
        </w:rPr>
        <w:t>1.</w:t>
      </w:r>
      <w:r w:rsidRPr="005C2CAD">
        <w:rPr>
          <w:rFonts w:ascii="宋体" w:eastAsia="宋体" w:hAnsi="宋体" w:hint="eastAsia"/>
          <w:sz w:val="21"/>
          <w:szCs w:val="21"/>
          <w:lang w:eastAsia="zh-CN"/>
        </w:rPr>
        <w:t>答卷前,</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考生务必将自己的姓名、准考证号填写在答题卡上,</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并将自己的姓名、准考证号、座位号填写在本试卷上。</w:t>
      </w:r>
    </w:p>
    <w:p w14:paraId="765C276A" w14:textId="68AEE9DE" w:rsidR="00FC141A" w:rsidRPr="005C2CAD" w:rsidRDefault="005C2CAD" w:rsidP="005C2CAD">
      <w:pPr>
        <w:snapToGrid w:val="0"/>
        <w:spacing w:after="0" w:line="360" w:lineRule="auto"/>
        <w:ind w:firstLineChars="200" w:firstLine="420"/>
        <w:rPr>
          <w:rFonts w:ascii="宋体" w:eastAsia="宋体" w:hAnsi="宋体" w:hint="eastAsia"/>
          <w:sz w:val="21"/>
          <w:szCs w:val="21"/>
          <w:lang w:eastAsia="zh-CN"/>
        </w:rPr>
      </w:pPr>
      <w:r>
        <w:rPr>
          <w:rFonts w:ascii="宋体" w:eastAsia="宋体" w:hAnsi="宋体" w:hint="eastAsia"/>
          <w:sz w:val="21"/>
          <w:szCs w:val="21"/>
          <w:lang w:eastAsia="zh-CN"/>
        </w:rPr>
        <w:t>2.</w:t>
      </w:r>
      <w:r w:rsidRPr="005C2CAD">
        <w:rPr>
          <w:rFonts w:ascii="宋体" w:eastAsia="宋体" w:hAnsi="宋体" w:hint="eastAsia"/>
          <w:sz w:val="21"/>
          <w:szCs w:val="21"/>
          <w:lang w:eastAsia="zh-CN"/>
        </w:rPr>
        <w:t>回答选择题时,</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选出每小题答案后,</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用</w:t>
      </w:r>
      <w:r w:rsidRPr="005C2CAD">
        <w:rPr>
          <w:rFonts w:ascii="宋体" w:eastAsia="宋体" w:hAnsi="宋体"/>
          <w:sz w:val="21"/>
          <w:szCs w:val="21"/>
          <w:lang w:eastAsia="zh-CN"/>
        </w:rPr>
        <w:t xml:space="preserve"> 2B </w:t>
      </w:r>
      <w:r w:rsidRPr="005C2CAD">
        <w:rPr>
          <w:rFonts w:ascii="宋体" w:eastAsia="宋体" w:hAnsi="宋体" w:hint="eastAsia"/>
          <w:sz w:val="21"/>
          <w:szCs w:val="21"/>
          <w:lang w:eastAsia="zh-CN"/>
        </w:rPr>
        <w:t>铅笔把答题卡上对应题目的答案标号涂黑;</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如需改动,</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用橡皮擦干净后,</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再选涂其他答案标号。涂写在本试卷上无效。</w:t>
      </w:r>
    </w:p>
    <w:p w14:paraId="486116DA" w14:textId="462D1B4B" w:rsidR="00FC141A" w:rsidRPr="005C2CAD" w:rsidRDefault="005C2CAD" w:rsidP="005C2CAD">
      <w:pPr>
        <w:snapToGrid w:val="0"/>
        <w:spacing w:after="0" w:line="360" w:lineRule="auto"/>
        <w:ind w:firstLineChars="200" w:firstLine="420"/>
        <w:rPr>
          <w:rFonts w:ascii="宋体" w:eastAsia="宋体" w:hAnsi="宋体" w:hint="eastAsia"/>
          <w:sz w:val="21"/>
          <w:szCs w:val="21"/>
          <w:lang w:eastAsia="zh-CN"/>
        </w:rPr>
      </w:pPr>
      <w:r>
        <w:rPr>
          <w:rFonts w:ascii="宋体" w:eastAsia="宋体" w:hAnsi="宋体" w:hint="eastAsia"/>
          <w:sz w:val="21"/>
          <w:szCs w:val="21"/>
          <w:lang w:eastAsia="zh-CN"/>
        </w:rPr>
        <w:t>3.</w:t>
      </w:r>
      <w:r w:rsidRPr="005C2CAD">
        <w:rPr>
          <w:rFonts w:ascii="宋体" w:eastAsia="宋体" w:hAnsi="宋体" w:hint="eastAsia"/>
          <w:sz w:val="21"/>
          <w:szCs w:val="21"/>
          <w:lang w:eastAsia="zh-CN"/>
        </w:rPr>
        <w:t>作答非选择题时,</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将答案书写在答题卡上,</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书写在本试卷上无效。</w:t>
      </w:r>
    </w:p>
    <w:p w14:paraId="4FB68116" w14:textId="29E30EB3" w:rsidR="00FC141A" w:rsidRDefault="005C2CAD" w:rsidP="005C2CAD">
      <w:pPr>
        <w:snapToGrid w:val="0"/>
        <w:spacing w:after="0" w:line="360" w:lineRule="auto"/>
        <w:ind w:firstLineChars="200" w:firstLine="420"/>
        <w:rPr>
          <w:rFonts w:ascii="宋体" w:eastAsia="宋体" w:hAnsi="宋体" w:hint="eastAsia"/>
          <w:sz w:val="21"/>
          <w:szCs w:val="21"/>
          <w:lang w:eastAsia="zh-CN"/>
        </w:rPr>
      </w:pPr>
      <w:r>
        <w:rPr>
          <w:rFonts w:ascii="宋体" w:eastAsia="宋体" w:hAnsi="宋体" w:hint="eastAsia"/>
          <w:sz w:val="21"/>
          <w:szCs w:val="21"/>
          <w:lang w:eastAsia="zh-CN"/>
        </w:rPr>
        <w:t>4.</w:t>
      </w:r>
      <w:r w:rsidRPr="005C2CAD">
        <w:rPr>
          <w:rFonts w:ascii="宋体" w:eastAsia="宋体" w:hAnsi="宋体" w:hint="eastAsia"/>
          <w:sz w:val="21"/>
          <w:szCs w:val="21"/>
          <w:lang w:eastAsia="zh-CN"/>
        </w:rPr>
        <w:t>考试结束后，将本试卷和答题卡一并交回。</w:t>
      </w:r>
    </w:p>
    <w:p w14:paraId="22563082" w14:textId="77777777" w:rsidR="005C2CAD" w:rsidRPr="005C2CAD" w:rsidRDefault="005C2CAD" w:rsidP="005C2CAD">
      <w:pPr>
        <w:snapToGrid w:val="0"/>
        <w:spacing w:after="0" w:line="360" w:lineRule="auto"/>
        <w:ind w:firstLineChars="200" w:firstLine="420"/>
        <w:rPr>
          <w:rFonts w:ascii="宋体" w:eastAsia="宋体" w:hAnsi="宋体" w:hint="eastAsia"/>
          <w:sz w:val="21"/>
          <w:szCs w:val="21"/>
          <w:lang w:eastAsia="zh-CN"/>
        </w:rPr>
      </w:pPr>
    </w:p>
    <w:p w14:paraId="2783054E" w14:textId="77777777" w:rsidR="00FC141A" w:rsidRPr="005C2CAD" w:rsidRDefault="00000000" w:rsidP="005C2CAD">
      <w:pPr>
        <w:snapToGrid w:val="0"/>
        <w:spacing w:after="0" w:line="360" w:lineRule="auto"/>
        <w:rPr>
          <w:rFonts w:ascii="宋体" w:eastAsia="宋体" w:hAnsi="宋体" w:hint="eastAsia"/>
          <w:b/>
          <w:bCs/>
          <w:sz w:val="21"/>
          <w:szCs w:val="21"/>
          <w:lang w:eastAsia="zh-CN"/>
        </w:rPr>
      </w:pPr>
      <w:bookmarkStart w:id="3" w:name="X813f62091770048cf9f55774fd436111297ce7e"/>
      <w:bookmarkEnd w:id="2"/>
      <w:r w:rsidRPr="005C2CAD">
        <w:rPr>
          <w:rFonts w:ascii="宋体" w:eastAsia="宋体" w:hAnsi="宋体" w:hint="eastAsia"/>
          <w:b/>
          <w:bCs/>
          <w:sz w:val="21"/>
          <w:szCs w:val="21"/>
          <w:lang w:eastAsia="zh-CN"/>
        </w:rPr>
        <w:t>一、选择题：本题共</w:t>
      </w:r>
      <w:r w:rsidRPr="005C2CAD">
        <w:rPr>
          <w:rFonts w:ascii="宋体" w:eastAsia="宋体" w:hAnsi="宋体"/>
          <w:b/>
          <w:bCs/>
          <w:sz w:val="21"/>
          <w:szCs w:val="21"/>
          <w:lang w:eastAsia="zh-CN"/>
        </w:rPr>
        <w:t xml:space="preserve"> 16 </w:t>
      </w:r>
      <w:r w:rsidRPr="005C2CAD">
        <w:rPr>
          <w:rFonts w:ascii="宋体" w:eastAsia="宋体" w:hAnsi="宋体" w:hint="eastAsia"/>
          <w:b/>
          <w:bCs/>
          <w:sz w:val="21"/>
          <w:szCs w:val="21"/>
          <w:lang w:eastAsia="zh-CN"/>
        </w:rPr>
        <w:t>小题，每小题</w:t>
      </w:r>
      <w:r w:rsidRPr="005C2CAD">
        <w:rPr>
          <w:rFonts w:ascii="宋体" w:eastAsia="宋体" w:hAnsi="宋体"/>
          <w:b/>
          <w:bCs/>
          <w:sz w:val="21"/>
          <w:szCs w:val="21"/>
          <w:lang w:eastAsia="zh-CN"/>
        </w:rPr>
        <w:t xml:space="preserve"> 3 </w:t>
      </w:r>
      <w:r w:rsidRPr="005C2CAD">
        <w:rPr>
          <w:rFonts w:ascii="宋体" w:eastAsia="宋体" w:hAnsi="宋体" w:hint="eastAsia"/>
          <w:b/>
          <w:bCs/>
          <w:sz w:val="21"/>
          <w:szCs w:val="21"/>
          <w:lang w:eastAsia="zh-CN"/>
        </w:rPr>
        <w:t>分，共</w:t>
      </w:r>
      <w:r w:rsidRPr="005C2CAD">
        <w:rPr>
          <w:rFonts w:ascii="宋体" w:eastAsia="宋体" w:hAnsi="宋体"/>
          <w:b/>
          <w:bCs/>
          <w:sz w:val="21"/>
          <w:szCs w:val="21"/>
          <w:lang w:eastAsia="zh-CN"/>
        </w:rPr>
        <w:t xml:space="preserve"> 48 </w:t>
      </w:r>
      <w:r w:rsidRPr="005C2CAD">
        <w:rPr>
          <w:rFonts w:ascii="宋体" w:eastAsia="宋体" w:hAnsi="宋体" w:hint="eastAsia"/>
          <w:b/>
          <w:bCs/>
          <w:sz w:val="21"/>
          <w:szCs w:val="21"/>
          <w:lang w:eastAsia="zh-CN"/>
        </w:rPr>
        <w:t>分。在每小题给出的四个选项中，只有一项是符合题目要求的。</w:t>
      </w:r>
    </w:p>
    <w:p w14:paraId="686F52C8" w14:textId="18DD5DC7" w:rsidR="00FC141A" w:rsidRPr="005C2CAD" w:rsidRDefault="005C2CAD" w:rsidP="005C2CAD">
      <w:pPr>
        <w:snapToGrid w:val="0"/>
        <w:spacing w:after="0" w:line="360" w:lineRule="auto"/>
        <w:rPr>
          <w:rFonts w:ascii="宋体" w:eastAsia="宋体" w:hAnsi="宋体" w:hint="eastAsia"/>
          <w:sz w:val="21"/>
          <w:szCs w:val="21"/>
          <w:lang w:eastAsia="zh-CN"/>
        </w:rPr>
      </w:pPr>
      <w:r>
        <w:rPr>
          <w:rFonts w:ascii="宋体" w:eastAsia="宋体" w:hAnsi="宋体" w:hint="eastAsia"/>
          <w:sz w:val="21"/>
          <w:szCs w:val="21"/>
          <w:lang w:eastAsia="zh-CN"/>
        </w:rPr>
        <w:t>1.</w:t>
      </w:r>
      <w:r w:rsidRPr="005C2CAD">
        <w:rPr>
          <w:rFonts w:ascii="宋体" w:eastAsia="宋体" w:hAnsi="宋体" w:hint="eastAsia"/>
          <w:sz w:val="21"/>
          <w:szCs w:val="21"/>
          <w:lang w:eastAsia="zh-CN"/>
        </w:rPr>
        <w:t>在我国一些地区有端午节吃绿豆糕和粽子的习俗。下列叙述正确的是</w:t>
      </w:r>
    </w:p>
    <w:p w14:paraId="11C7AD82"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w:t>
      </w:r>
      <w:r w:rsidRPr="005C2CAD">
        <w:rPr>
          <w:rFonts w:ascii="宋体" w:eastAsia="宋体" w:hAnsi="宋体" w:hint="eastAsia"/>
          <w:sz w:val="21"/>
          <w:szCs w:val="21"/>
          <w:lang w:eastAsia="zh-CN"/>
        </w:rPr>
        <w:t>绿豆糕中含有人体必需的钾和锌等微量元素</w:t>
      </w:r>
    </w:p>
    <w:p w14:paraId="34580874" w14:textId="237E98CB"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B. </w:t>
      </w:r>
      <w:r w:rsidRPr="005C2CAD">
        <w:rPr>
          <w:rFonts w:ascii="宋体" w:eastAsia="宋体" w:hAnsi="宋体" w:hint="eastAsia"/>
          <w:sz w:val="21"/>
          <w:szCs w:val="21"/>
          <w:lang w:eastAsia="zh-CN"/>
        </w:rPr>
        <w:t>粽子中的淀粉可以被人体细胞直接吸收</w:t>
      </w:r>
    </w:p>
    <w:p w14:paraId="304914C5" w14:textId="74ABCBAE"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绿豆糕中的脂肪在人体内可以转化为葡萄糖</w:t>
      </w:r>
    </w:p>
    <w:p w14:paraId="08205C8E" w14:textId="31BA9ADA" w:rsid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w:t>
      </w:r>
      <w:r w:rsidRPr="005C2CAD">
        <w:rPr>
          <w:rFonts w:ascii="宋体" w:eastAsia="宋体" w:hAnsi="宋体" w:hint="eastAsia"/>
          <w:sz w:val="21"/>
          <w:szCs w:val="21"/>
          <w:lang w:eastAsia="zh-CN"/>
        </w:rPr>
        <w:t>粽子中蛋白质的基本组成单位是核苷酸</w:t>
      </w:r>
    </w:p>
    <w:p w14:paraId="3A146E7E" w14:textId="5ED36C8B" w:rsidR="00FC141A" w:rsidRPr="005C2CAD" w:rsidRDefault="005C2CAD" w:rsidP="005C2CAD">
      <w:pPr>
        <w:snapToGrid w:val="0"/>
        <w:spacing w:after="0" w:line="360" w:lineRule="auto"/>
        <w:rPr>
          <w:rFonts w:ascii="宋体" w:eastAsia="宋体" w:hAnsi="宋体" w:hint="eastAsia"/>
          <w:sz w:val="21"/>
          <w:szCs w:val="21"/>
          <w:lang w:eastAsia="zh-CN"/>
        </w:rPr>
      </w:pPr>
      <w:r w:rsidRPr="005C2CAD">
        <w:rPr>
          <w:rFonts w:ascii="宋体" w:eastAsia="宋体" w:hAnsi="宋体"/>
          <w:noProof/>
          <w:sz w:val="21"/>
          <w:szCs w:val="21"/>
        </w:rPr>
        <w:drawing>
          <wp:anchor distT="0" distB="0" distL="114300" distR="114300" simplePos="0" relativeHeight="251633664" behindDoc="0" locked="0" layoutInCell="1" allowOverlap="1" wp14:anchorId="5D75FE3F" wp14:editId="161B3D3B">
            <wp:simplePos x="0" y="0"/>
            <wp:positionH relativeFrom="column">
              <wp:posOffset>4060825</wp:posOffset>
            </wp:positionH>
            <wp:positionV relativeFrom="paragraph">
              <wp:posOffset>4445</wp:posOffset>
            </wp:positionV>
            <wp:extent cx="2277110" cy="1461135"/>
            <wp:effectExtent l="0" t="0" r="0" b="0"/>
            <wp:wrapSquare wrapText="bothSides"/>
            <wp:docPr id="12" name="Picture" descr="高中生物掌上资源社区  http://www.fzlyt.cn"/>
            <wp:cNvGraphicFramePr/>
            <a:graphic xmlns:a="http://schemas.openxmlformats.org/drawingml/2006/main">
              <a:graphicData uri="http://schemas.openxmlformats.org/drawingml/2006/picture">
                <pic:pic xmlns:pic="http://schemas.openxmlformats.org/drawingml/2006/picture">
                  <pic:nvPicPr>
                    <pic:cNvPr id="12" name="Picture" descr="高中生物掌上资源社区  http://www.fzlyt.cn"/>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277110" cy="1461135"/>
                    </a:xfrm>
                    <a:prstGeom prst="rect">
                      <a:avLst/>
                    </a:prstGeom>
                    <a:noFill/>
                    <a:ln w="9525">
                      <a:noFill/>
                      <a:headEnd/>
                      <a:tailEnd/>
                    </a:ln>
                  </pic:spPr>
                </pic:pic>
              </a:graphicData>
            </a:graphic>
          </wp:anchor>
        </w:drawing>
      </w:r>
      <w:r>
        <w:rPr>
          <w:rFonts w:ascii="宋体" w:eastAsia="宋体" w:hAnsi="宋体" w:hint="eastAsia"/>
          <w:sz w:val="21"/>
          <w:szCs w:val="21"/>
          <w:lang w:eastAsia="zh-CN"/>
        </w:rPr>
        <w:t>2.</w:t>
      </w:r>
      <w:r w:rsidRPr="005C2CAD">
        <w:rPr>
          <w:rFonts w:ascii="宋体" w:eastAsia="宋体" w:hAnsi="宋体" w:hint="eastAsia"/>
          <w:sz w:val="21"/>
          <w:szCs w:val="21"/>
          <w:lang w:eastAsia="zh-CN"/>
        </w:rPr>
        <w:t>蛋白复合物</w:t>
      </w:r>
      <w:r w:rsidRPr="005C2CAD">
        <w:rPr>
          <w:rFonts w:ascii="宋体" w:eastAsia="宋体" w:hAnsi="宋体"/>
          <w:sz w:val="21"/>
          <w:szCs w:val="21"/>
          <w:lang w:eastAsia="zh-CN"/>
        </w:rPr>
        <w:t xml:space="preserve"> E </w:t>
      </w:r>
      <w:r w:rsidRPr="005C2CAD">
        <w:rPr>
          <w:rFonts w:ascii="宋体" w:eastAsia="宋体" w:hAnsi="宋体" w:hint="eastAsia"/>
          <w:sz w:val="21"/>
          <w:szCs w:val="21"/>
          <w:lang w:eastAsia="zh-CN"/>
        </w:rPr>
        <w:t>参与细胞内的膜系统修复、细胞自噬等过程，如图。下列关于该复合物功能的叙述错误的是</w:t>
      </w:r>
    </w:p>
    <w:p w14:paraId="3CDFA374" w14:textId="64BD0299"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w:t>
      </w:r>
      <w:r w:rsidRPr="005C2CAD">
        <w:rPr>
          <w:rFonts w:ascii="宋体" w:eastAsia="宋体" w:hAnsi="宋体" w:hint="eastAsia"/>
          <w:sz w:val="21"/>
          <w:szCs w:val="21"/>
          <w:lang w:eastAsia="zh-CN"/>
        </w:rPr>
        <w:t>可避免溶酶体水解酶渗漏，保护细胞内组分</w:t>
      </w:r>
    </w:p>
    <w:p w14:paraId="6A8E5E26" w14:textId="1D6F0D80"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B. </w:t>
      </w:r>
      <w:r w:rsidRPr="005C2CAD">
        <w:rPr>
          <w:rFonts w:ascii="宋体" w:eastAsia="宋体" w:hAnsi="宋体" w:hint="eastAsia"/>
          <w:sz w:val="21"/>
          <w:szCs w:val="21"/>
          <w:lang w:eastAsia="zh-CN"/>
        </w:rPr>
        <w:t>参与的核膜重建过程常发生在有丝分裂末期</w:t>
      </w:r>
    </w:p>
    <w:p w14:paraId="72BEBCCE" w14:textId="5F0FA2E9"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介导细胞自噬,</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参与维持细胞内部环境的稳定</w:t>
      </w:r>
    </w:p>
    <w:p w14:paraId="28CB7A36" w14:textId="2361EBD4"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w:t>
      </w:r>
      <w:r w:rsidRPr="005C2CAD">
        <w:rPr>
          <w:rFonts w:ascii="宋体" w:eastAsia="宋体" w:hAnsi="宋体" w:hint="eastAsia"/>
          <w:sz w:val="21"/>
          <w:szCs w:val="21"/>
          <w:lang w:eastAsia="zh-CN"/>
        </w:rPr>
        <w:t>介导细胞内部膜融合的基础是膜的选择透过性</w:t>
      </w:r>
    </w:p>
    <w:p w14:paraId="211C29E8" w14:textId="4A8F3F88" w:rsidR="00FC141A" w:rsidRPr="005C2CAD" w:rsidRDefault="005C2CAD" w:rsidP="005C2CAD">
      <w:pPr>
        <w:snapToGrid w:val="0"/>
        <w:spacing w:after="0" w:line="360" w:lineRule="auto"/>
        <w:rPr>
          <w:rFonts w:ascii="宋体" w:eastAsia="宋体" w:hAnsi="宋体" w:hint="eastAsia"/>
          <w:sz w:val="21"/>
          <w:szCs w:val="21"/>
          <w:lang w:eastAsia="zh-CN"/>
        </w:rPr>
      </w:pPr>
      <w:r>
        <w:rPr>
          <w:rFonts w:ascii="宋体" w:eastAsia="宋体" w:hAnsi="宋体" w:hint="eastAsia"/>
          <w:sz w:val="21"/>
          <w:szCs w:val="21"/>
          <w:lang w:eastAsia="zh-CN"/>
        </w:rPr>
        <w:t>3.</w:t>
      </w:r>
      <w:r w:rsidRPr="005C2CAD">
        <w:rPr>
          <w:rFonts w:ascii="宋体" w:eastAsia="宋体" w:hAnsi="宋体" w:hint="eastAsia"/>
          <w:sz w:val="21"/>
          <w:szCs w:val="21"/>
          <w:lang w:eastAsia="zh-CN"/>
        </w:rPr>
        <w:t>体外培养的癌细胞分裂时可能出现整条染色体错误分离，表现出“染色体不稳定性”。下列叙述正确的是</w:t>
      </w:r>
    </w:p>
    <w:p w14:paraId="50807D46"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w:t>
      </w:r>
      <w:r w:rsidRPr="005C2CAD">
        <w:rPr>
          <w:rFonts w:ascii="宋体" w:eastAsia="宋体" w:hAnsi="宋体" w:hint="eastAsia"/>
          <w:sz w:val="21"/>
          <w:szCs w:val="21"/>
          <w:lang w:eastAsia="zh-CN"/>
        </w:rPr>
        <w:t>癌细胞传代培养时需用胃蛋白酶处理并分瓶</w:t>
      </w:r>
    </w:p>
    <w:p w14:paraId="6C52D805" w14:textId="11D9E5D0" w:rsidR="00FC141A" w:rsidRPr="005C2CAD" w:rsidRDefault="005C2CAD"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noProof/>
          <w:sz w:val="21"/>
          <w:szCs w:val="21"/>
        </w:rPr>
        <w:drawing>
          <wp:anchor distT="0" distB="0" distL="114300" distR="114300" simplePos="0" relativeHeight="251653120" behindDoc="0" locked="0" layoutInCell="1" allowOverlap="1" wp14:anchorId="45111715" wp14:editId="0702EBC3">
            <wp:simplePos x="0" y="0"/>
            <wp:positionH relativeFrom="column">
              <wp:posOffset>4446482</wp:posOffset>
            </wp:positionH>
            <wp:positionV relativeFrom="paragraph">
              <wp:posOffset>130810</wp:posOffset>
            </wp:positionV>
            <wp:extent cx="1911985" cy="1409700"/>
            <wp:effectExtent l="0" t="0" r="0" b="0"/>
            <wp:wrapSquare wrapText="bothSides"/>
            <wp:docPr id="15" name="Picture" descr="高中生物掌上资源社区  http://www.fzlyt.cn"/>
            <wp:cNvGraphicFramePr/>
            <a:graphic xmlns:a="http://schemas.openxmlformats.org/drawingml/2006/main">
              <a:graphicData uri="http://schemas.openxmlformats.org/drawingml/2006/picture">
                <pic:pic xmlns:pic="http://schemas.openxmlformats.org/drawingml/2006/picture">
                  <pic:nvPicPr>
                    <pic:cNvPr id="15" name="Picture" descr="高中生物掌上资源社区  http://www.fzlyt.cn"/>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911985" cy="1409700"/>
                    </a:xfrm>
                    <a:prstGeom prst="rect">
                      <a:avLst/>
                    </a:prstGeom>
                    <a:noFill/>
                    <a:ln w="9525">
                      <a:noFill/>
                      <a:headEnd/>
                      <a:tailEnd/>
                    </a:ln>
                  </pic:spPr>
                </pic:pic>
              </a:graphicData>
            </a:graphic>
            <wp14:sizeRelH relativeFrom="margin">
              <wp14:pctWidth>0</wp14:pctWidth>
            </wp14:sizeRelH>
            <wp14:sizeRelV relativeFrom="margin">
              <wp14:pctHeight>0</wp14:pctHeight>
            </wp14:sizeRelV>
          </wp:anchor>
        </w:drawing>
      </w:r>
      <w:r w:rsidRPr="005C2CAD">
        <w:rPr>
          <w:rFonts w:ascii="宋体" w:eastAsia="宋体" w:hAnsi="宋体"/>
          <w:sz w:val="21"/>
          <w:szCs w:val="21"/>
          <w:lang w:eastAsia="zh-CN"/>
        </w:rPr>
        <w:t xml:space="preserve">B. </w:t>
      </w:r>
      <w:r w:rsidRPr="005C2CAD">
        <w:rPr>
          <w:rFonts w:ascii="宋体" w:eastAsia="宋体" w:hAnsi="宋体" w:hint="eastAsia"/>
          <w:sz w:val="21"/>
          <w:szCs w:val="21"/>
          <w:lang w:eastAsia="zh-CN"/>
        </w:rPr>
        <w:t>培养基中添加青霉素能有效抑制细菌和真菌污染</w:t>
      </w:r>
    </w:p>
    <w:p w14:paraId="41361FBE" w14:textId="488BF95D"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纺锤丝与染色体着丝粒异常结合会导致“染色体不稳定性”出现</w:t>
      </w:r>
    </w:p>
    <w:p w14:paraId="546C9377" w14:textId="27A3B8C2"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w:t>
      </w:r>
      <w:r w:rsidRPr="005C2CAD">
        <w:rPr>
          <w:rFonts w:ascii="宋体" w:eastAsia="宋体" w:hAnsi="宋体" w:hint="eastAsia"/>
          <w:sz w:val="21"/>
          <w:szCs w:val="21"/>
          <w:lang w:eastAsia="zh-CN"/>
        </w:rPr>
        <w:t>癌细胞膜上糖蛋白增多,</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细胞间黏着性降低,</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有利于癌细胞转移</w:t>
      </w:r>
    </w:p>
    <w:p w14:paraId="21D023E5" w14:textId="5E5FF54D" w:rsidR="00FC141A" w:rsidRPr="005C2CAD" w:rsidRDefault="005C2CAD" w:rsidP="005C2CAD">
      <w:pPr>
        <w:snapToGrid w:val="0"/>
        <w:spacing w:after="0" w:line="360" w:lineRule="auto"/>
        <w:rPr>
          <w:rFonts w:ascii="宋体" w:eastAsia="宋体" w:hAnsi="宋体" w:hint="eastAsia"/>
          <w:sz w:val="21"/>
          <w:szCs w:val="21"/>
          <w:lang w:eastAsia="zh-CN"/>
        </w:rPr>
      </w:pPr>
      <w:r>
        <w:rPr>
          <w:rFonts w:ascii="宋体" w:eastAsia="宋体" w:hAnsi="宋体" w:hint="eastAsia"/>
          <w:sz w:val="21"/>
          <w:szCs w:val="21"/>
          <w:lang w:eastAsia="zh-CN"/>
        </w:rPr>
        <w:t>4.</w:t>
      </w:r>
      <w:r w:rsidRPr="005C2CAD">
        <w:rPr>
          <w:rFonts w:ascii="宋体" w:eastAsia="宋体" w:hAnsi="宋体" w:hint="eastAsia"/>
          <w:sz w:val="21"/>
          <w:szCs w:val="21"/>
          <w:lang w:eastAsia="zh-CN"/>
        </w:rPr>
        <w:t>剧烈运动过程中,</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骨骼肌细胞有氧呼吸供能占比随运动时间变化趋势如图。下列叙述错误的是</w:t>
      </w:r>
    </w:p>
    <w:p w14:paraId="48FDCA6E" w14:textId="7A66A980"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w:t>
      </w:r>
      <m:oMath>
        <m:r>
          <w:rPr>
            <w:rFonts w:ascii="Cambria Math" w:eastAsia="宋体" w:hAnsi="Cambria Math"/>
            <w:sz w:val="21"/>
            <w:szCs w:val="21"/>
            <w:lang w:eastAsia="zh-CN"/>
          </w:rPr>
          <m:t>60</m:t>
        </m:r>
        <m:r>
          <m:rPr>
            <m:sty m:val="p"/>
          </m:rPr>
          <w:rPr>
            <w:rFonts w:ascii="Cambria Math" w:eastAsia="宋体" w:hAnsi="Cambria Math"/>
            <w:sz w:val="21"/>
            <w:szCs w:val="21"/>
            <w:lang w:eastAsia="zh-CN"/>
          </w:rPr>
          <m:t> s</m:t>
        </m:r>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时,</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肌细胞的无氧呼吸产生乳酸</w:t>
      </w:r>
    </w:p>
    <w:p w14:paraId="4B4BA751" w14:textId="28C7B825"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lastRenderedPageBreak/>
        <w:t xml:space="preserve">B. </w:t>
      </w:r>
      <m:oMath>
        <m:r>
          <w:rPr>
            <w:rFonts w:ascii="Cambria Math" w:eastAsia="宋体" w:hAnsi="Cambria Math"/>
            <w:sz w:val="21"/>
            <w:szCs w:val="21"/>
            <w:lang w:eastAsia="zh-CN"/>
          </w:rPr>
          <m:t>78.6</m:t>
        </m:r>
        <m:r>
          <m:rPr>
            <m:sty m:val="p"/>
          </m:rPr>
          <w:rPr>
            <w:rFonts w:ascii="Cambria Math" w:eastAsia="宋体" w:hAnsi="Cambria Math"/>
            <w:sz w:val="21"/>
            <w:szCs w:val="21"/>
            <w:lang w:eastAsia="zh-CN"/>
          </w:rPr>
          <m:t> s</m:t>
        </m:r>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时,</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有氧呼吸与无氧呼吸消耗葡萄糖量相等</w:t>
      </w:r>
    </w:p>
    <w:p w14:paraId="305EA199" w14:textId="31B89932"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肌细胞水解</w:t>
      </w:r>
      <w:r w:rsidRPr="005C2CAD">
        <w:rPr>
          <w:rFonts w:ascii="宋体" w:eastAsia="宋体" w:hAnsi="宋体"/>
          <w:sz w:val="21"/>
          <w:szCs w:val="21"/>
          <w:lang w:eastAsia="zh-CN"/>
        </w:rPr>
        <w:t xml:space="preserve"> ATP </w:t>
      </w:r>
      <w:r w:rsidRPr="005C2CAD">
        <w:rPr>
          <w:rFonts w:ascii="宋体" w:eastAsia="宋体" w:hAnsi="宋体" w:hint="eastAsia"/>
          <w:sz w:val="21"/>
          <w:szCs w:val="21"/>
          <w:lang w:eastAsia="zh-CN"/>
        </w:rPr>
        <w:t>生成的</w:t>
      </w:r>
      <w:r w:rsidRPr="005C2CAD">
        <w:rPr>
          <w:rFonts w:ascii="宋体" w:eastAsia="宋体" w:hAnsi="宋体"/>
          <w:sz w:val="21"/>
          <w:szCs w:val="21"/>
          <w:lang w:eastAsia="zh-CN"/>
        </w:rPr>
        <w:t xml:space="preserve"> ADP </w:t>
      </w:r>
      <w:r w:rsidRPr="005C2CAD">
        <w:rPr>
          <w:rFonts w:ascii="宋体" w:eastAsia="宋体" w:hAnsi="宋体" w:hint="eastAsia"/>
          <w:sz w:val="21"/>
          <w:szCs w:val="21"/>
          <w:lang w:eastAsia="zh-CN"/>
        </w:rPr>
        <w:t>可循环利用</w:t>
      </w:r>
    </w:p>
    <w:p w14:paraId="396A35E3"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w:t>
      </w:r>
      <w:r w:rsidRPr="005C2CAD">
        <w:rPr>
          <w:rFonts w:ascii="宋体" w:eastAsia="宋体" w:hAnsi="宋体" w:hint="eastAsia"/>
          <w:sz w:val="21"/>
          <w:szCs w:val="21"/>
          <w:lang w:eastAsia="zh-CN"/>
        </w:rPr>
        <w:t>运动后期,</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供氧增加促进了线粒体内反应物的彻底氧化</w:t>
      </w:r>
    </w:p>
    <w:p w14:paraId="3AA20DFF" w14:textId="16F3BF40" w:rsidR="00FC141A" w:rsidRPr="005C2CAD" w:rsidRDefault="005C2CAD" w:rsidP="005C2CAD">
      <w:pPr>
        <w:snapToGrid w:val="0"/>
        <w:spacing w:after="0" w:line="360" w:lineRule="auto"/>
        <w:rPr>
          <w:rFonts w:ascii="宋体" w:eastAsia="宋体" w:hAnsi="宋体" w:hint="eastAsia"/>
          <w:sz w:val="21"/>
          <w:szCs w:val="21"/>
          <w:lang w:eastAsia="zh-CN"/>
        </w:rPr>
      </w:pPr>
      <w:r>
        <w:rPr>
          <w:rFonts w:ascii="宋体" w:eastAsia="宋体" w:hAnsi="宋体" w:hint="eastAsia"/>
          <w:sz w:val="21"/>
          <w:szCs w:val="21"/>
          <w:lang w:eastAsia="zh-CN"/>
        </w:rPr>
        <w:t>5.</w:t>
      </w:r>
      <w:r w:rsidRPr="005C2CAD">
        <w:rPr>
          <w:rFonts w:ascii="宋体" w:eastAsia="宋体" w:hAnsi="宋体" w:hint="eastAsia"/>
          <w:sz w:val="21"/>
          <w:szCs w:val="21"/>
          <w:lang w:eastAsia="zh-CN"/>
        </w:rPr>
        <w:t>某同学用苹果制备果醋前欲对果实品质进行检测。下列叙述正确的是</w:t>
      </w:r>
    </w:p>
    <w:p w14:paraId="75FFC2E1"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w:t>
      </w:r>
      <w:r w:rsidRPr="005C2CAD">
        <w:rPr>
          <w:rFonts w:ascii="宋体" w:eastAsia="宋体" w:hAnsi="宋体" w:hint="eastAsia"/>
          <w:sz w:val="21"/>
          <w:szCs w:val="21"/>
          <w:lang w:eastAsia="zh-CN"/>
        </w:rPr>
        <w:t>检测果实细菌污染状况时,</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需将稀释液滴到涂布器上再进行涂布</w:t>
      </w:r>
    </w:p>
    <w:p w14:paraId="6FE42A5F"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B. </w:t>
      </w:r>
      <w:r w:rsidRPr="005C2CAD">
        <w:rPr>
          <w:rFonts w:ascii="宋体" w:eastAsia="宋体" w:hAnsi="宋体" w:hint="eastAsia"/>
          <w:sz w:val="21"/>
          <w:szCs w:val="21"/>
          <w:lang w:eastAsia="zh-CN"/>
        </w:rPr>
        <w:t>测定果实淀粉酶活性时,</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为保持酶活性需在</w:t>
      </w:r>
      <w:r w:rsidRPr="005C2CAD">
        <w:rPr>
          <w:rFonts w:ascii="宋体" w:eastAsia="宋体" w:hAnsi="宋体"/>
          <w:sz w:val="21"/>
          <w:szCs w:val="21"/>
          <w:lang w:eastAsia="zh-CN"/>
        </w:rPr>
        <w:t xml:space="preserve"> </w:t>
      </w:r>
      <m:oMath>
        <m:sSup>
          <m:sSupPr>
            <m:ctrlPr>
              <w:rPr>
                <w:rFonts w:ascii="Cambria Math" w:eastAsia="宋体" w:hAnsi="Cambria Math"/>
                <w:sz w:val="21"/>
                <w:szCs w:val="21"/>
              </w:rPr>
            </m:ctrlPr>
          </m:sSupPr>
          <m:e>
            <m:r>
              <w:rPr>
                <w:rFonts w:ascii="Cambria Math" w:eastAsia="宋体" w:hAnsi="Cambria Math"/>
                <w:sz w:val="21"/>
                <w:szCs w:val="21"/>
                <w:lang w:eastAsia="zh-CN"/>
              </w:rPr>
              <m:t>4</m:t>
            </m:r>
          </m:e>
          <m:sup>
            <m:r>
              <m:rPr>
                <m:sty m:val="p"/>
              </m:rPr>
              <w:rPr>
                <w:rFonts w:ascii="Cambria Math" w:eastAsia="宋体" w:hAnsi="Cambria Math"/>
                <w:sz w:val="21"/>
                <w:szCs w:val="21"/>
                <w:lang w:eastAsia="zh-CN"/>
              </w:rPr>
              <m:t>∘</m:t>
            </m:r>
          </m:sup>
        </m:sSup>
        <m:r>
          <m:rPr>
            <m:sty m:val="p"/>
          </m:rPr>
          <w:rPr>
            <w:rFonts w:ascii="Cambria Math" w:eastAsia="宋体" w:hAnsi="Cambria Math"/>
            <w:sz w:val="21"/>
            <w:szCs w:val="21"/>
            <w:lang w:eastAsia="zh-CN"/>
          </w:rPr>
          <m:t>C</m:t>
        </m:r>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下进行酶促反应</w:t>
      </w:r>
    </w:p>
    <w:p w14:paraId="1F3A6970"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室温下加入斐林试剂测定砖红色沉淀量，以分析果实糖含量</w:t>
      </w:r>
    </w:p>
    <w:p w14:paraId="1EEBA8F5"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w:t>
      </w:r>
      <w:r w:rsidRPr="005C2CAD">
        <w:rPr>
          <w:rFonts w:ascii="宋体" w:eastAsia="宋体" w:hAnsi="宋体" w:hint="eastAsia"/>
          <w:sz w:val="21"/>
          <w:szCs w:val="21"/>
          <w:lang w:eastAsia="zh-CN"/>
        </w:rPr>
        <w:t>探究果实储存状况时,</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可用</w:t>
      </w:r>
      <w:r w:rsidRPr="005C2CAD">
        <w:rPr>
          <w:rFonts w:ascii="宋体" w:eastAsia="宋体" w:hAnsi="宋体"/>
          <w:sz w:val="21"/>
          <w:szCs w:val="21"/>
          <w:lang w:eastAsia="zh-CN"/>
        </w:rPr>
        <w:t xml:space="preserve"> </w:t>
      </w:r>
      <m:oMath>
        <m:sSub>
          <m:sSubPr>
            <m:ctrlPr>
              <w:rPr>
                <w:rFonts w:ascii="Cambria Math" w:eastAsia="宋体" w:hAnsi="Cambria Math"/>
                <w:sz w:val="21"/>
                <w:szCs w:val="21"/>
              </w:rPr>
            </m:ctrlPr>
          </m:sSubPr>
          <m:e>
            <m:r>
              <m:rPr>
                <m:sty m:val="p"/>
              </m:rPr>
              <w:rPr>
                <w:rFonts w:ascii="Cambria Math" w:eastAsia="宋体" w:hAnsi="Cambria Math"/>
                <w:sz w:val="21"/>
                <w:szCs w:val="21"/>
                <w:lang w:eastAsia="zh-CN"/>
              </w:rPr>
              <m:t>CO</m:t>
            </m:r>
          </m:e>
          <m:sub>
            <m:r>
              <w:rPr>
                <w:rFonts w:ascii="Cambria Math" w:eastAsia="宋体" w:hAnsi="Cambria Math"/>
                <w:sz w:val="21"/>
                <w:szCs w:val="21"/>
                <w:lang w:eastAsia="zh-CN"/>
              </w:rPr>
              <m:t>2</m:t>
            </m:r>
          </m:sub>
        </m:sSub>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和</w:t>
      </w:r>
      <w:r w:rsidRPr="005C2CAD">
        <w:rPr>
          <w:rFonts w:ascii="宋体" w:eastAsia="宋体" w:hAnsi="宋体"/>
          <w:sz w:val="21"/>
          <w:szCs w:val="21"/>
          <w:lang w:eastAsia="zh-CN"/>
        </w:rPr>
        <w:t xml:space="preserve"> </w:t>
      </w:r>
      <m:oMath>
        <m:sSub>
          <m:sSubPr>
            <m:ctrlPr>
              <w:rPr>
                <w:rFonts w:ascii="Cambria Math" w:eastAsia="宋体" w:hAnsi="Cambria Math"/>
                <w:sz w:val="21"/>
                <w:szCs w:val="21"/>
              </w:rPr>
            </m:ctrlPr>
          </m:sSubPr>
          <m:e>
            <m:r>
              <m:rPr>
                <m:sty m:val="p"/>
              </m:rPr>
              <w:rPr>
                <w:rFonts w:ascii="Cambria Math" w:eastAsia="宋体" w:hAnsi="Cambria Math"/>
                <w:sz w:val="21"/>
                <w:szCs w:val="21"/>
                <w:lang w:eastAsia="zh-CN"/>
              </w:rPr>
              <m:t>O</m:t>
            </m:r>
          </m:e>
          <m:sub>
            <m:r>
              <w:rPr>
                <w:rFonts w:ascii="Cambria Math" w:eastAsia="宋体" w:hAnsi="Cambria Math"/>
                <w:sz w:val="21"/>
                <w:szCs w:val="21"/>
                <w:lang w:eastAsia="zh-CN"/>
              </w:rPr>
              <m:t>2</m:t>
            </m:r>
          </m:sub>
        </m:sSub>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传感器测定果实呼吸速率</w:t>
      </w:r>
    </w:p>
    <w:p w14:paraId="51BD8C7B" w14:textId="3F14E404" w:rsidR="00FC141A" w:rsidRPr="005C2CAD" w:rsidRDefault="005C2CAD" w:rsidP="005C2CAD">
      <w:pPr>
        <w:snapToGrid w:val="0"/>
        <w:spacing w:after="0" w:line="360" w:lineRule="auto"/>
        <w:rPr>
          <w:rFonts w:ascii="宋体" w:eastAsia="宋体" w:hAnsi="宋体" w:hint="eastAsia"/>
          <w:sz w:val="21"/>
          <w:szCs w:val="21"/>
          <w:lang w:eastAsia="zh-CN"/>
        </w:rPr>
      </w:pPr>
      <w:r>
        <w:rPr>
          <w:rFonts w:ascii="宋体" w:eastAsia="宋体" w:hAnsi="宋体" w:hint="eastAsia"/>
          <w:sz w:val="21"/>
          <w:szCs w:val="21"/>
          <w:lang w:eastAsia="zh-CN"/>
        </w:rPr>
        <w:t>6.</w:t>
      </w:r>
      <w:r w:rsidRPr="005C2CAD">
        <w:rPr>
          <w:rFonts w:ascii="宋体" w:eastAsia="宋体" w:hAnsi="宋体" w:hint="eastAsia"/>
          <w:sz w:val="21"/>
          <w:szCs w:val="21"/>
          <w:lang w:eastAsia="zh-CN"/>
        </w:rPr>
        <w:t>研究人员将调控根尖干细胞微环境的</w:t>
      </w:r>
      <w:r w:rsidRPr="005C2CAD">
        <w:rPr>
          <w:rFonts w:ascii="宋体" w:eastAsia="宋体" w:hAnsi="宋体"/>
          <w:sz w:val="21"/>
          <w:szCs w:val="21"/>
          <w:lang w:eastAsia="zh-CN"/>
        </w:rPr>
        <w:t xml:space="preserve"> </w:t>
      </w:r>
      <m:oMath>
        <m:r>
          <w:rPr>
            <w:rFonts w:ascii="Cambria Math" w:eastAsia="宋体" w:hAnsi="Cambria Math"/>
            <w:sz w:val="21"/>
            <w:szCs w:val="21"/>
            <w:lang w:eastAsia="zh-CN"/>
          </w:rPr>
          <m:t>P</m:t>
        </m:r>
      </m:oMath>
      <w:r w:rsidRPr="005C2CAD">
        <w:rPr>
          <w:rFonts w:ascii="宋体" w:eastAsia="宋体" w:hAnsi="宋体"/>
          <w:sz w:val="21"/>
          <w:szCs w:val="21"/>
          <w:lang w:eastAsia="zh-CN"/>
        </w:rPr>
        <w:t xml:space="preserve"> 、 </w:t>
      </w:r>
      <m:oMath>
        <m:r>
          <w:rPr>
            <w:rFonts w:ascii="Cambria Math" w:eastAsia="宋体" w:hAnsi="Cambria Math"/>
            <w:sz w:val="21"/>
            <w:szCs w:val="21"/>
            <w:lang w:eastAsia="zh-CN"/>
          </w:rPr>
          <m:t>W</m:t>
        </m:r>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基因过表达系统导入某植物根尖外植体，在无外源激素条件下诱导外植体形成胚状体，并最终发育为完整植株。下列叙述正确的是</w:t>
      </w:r>
    </w:p>
    <w:p w14:paraId="6FC31D7A"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w:t>
      </w:r>
      <m:oMath>
        <m:r>
          <w:rPr>
            <w:rFonts w:ascii="Cambria Math" w:eastAsia="宋体" w:hAnsi="Cambria Math"/>
            <w:sz w:val="21"/>
            <w:szCs w:val="21"/>
            <w:lang w:eastAsia="zh-CN"/>
          </w:rPr>
          <m:t>P</m:t>
        </m:r>
        <m:r>
          <m:rPr>
            <m:sty m:val="p"/>
          </m:rPr>
          <w:rPr>
            <w:rFonts w:ascii="Cambria Math" w:eastAsia="宋体" w:hAnsi="Cambria Math"/>
            <w:sz w:val="21"/>
            <w:szCs w:val="21"/>
            <w:lang w:eastAsia="zh-CN"/>
          </w:rPr>
          <m:t>、</m:t>
        </m:r>
        <m:r>
          <w:rPr>
            <w:rFonts w:ascii="Cambria Math" w:eastAsia="宋体" w:hAnsi="Cambria Math"/>
            <w:sz w:val="21"/>
            <w:szCs w:val="21"/>
            <w:lang w:eastAsia="zh-CN"/>
          </w:rPr>
          <m:t>W</m:t>
        </m:r>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基因过表达诱导组织形成新植株需经历细胞分化</w:t>
      </w:r>
    </w:p>
    <w:p w14:paraId="2B4EC682"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B. </w:t>
      </w:r>
      <w:r w:rsidRPr="005C2CAD">
        <w:rPr>
          <w:rFonts w:ascii="宋体" w:eastAsia="宋体" w:hAnsi="宋体" w:hint="eastAsia"/>
          <w:sz w:val="21"/>
          <w:szCs w:val="21"/>
          <w:lang w:eastAsia="zh-CN"/>
        </w:rPr>
        <w:t>将流水充分冲洗后的外植体用无菌水反复冲洗进行灭菌</w:t>
      </w:r>
    </w:p>
    <w:p w14:paraId="0822465E"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使用无激素培养基时不涉及激素对植物分化的调节作用</w:t>
      </w:r>
    </w:p>
    <w:p w14:paraId="25F22F29"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w:t>
      </w:r>
      <w:r w:rsidRPr="005C2CAD">
        <w:rPr>
          <w:rFonts w:ascii="宋体" w:eastAsia="宋体" w:hAnsi="宋体" w:hint="eastAsia"/>
          <w:sz w:val="21"/>
          <w:szCs w:val="21"/>
          <w:lang w:eastAsia="zh-CN"/>
        </w:rPr>
        <w:t>导入</w:t>
      </w:r>
      <w:r w:rsidRPr="005C2CAD">
        <w:rPr>
          <w:rFonts w:ascii="宋体" w:eastAsia="宋体" w:hAnsi="宋体"/>
          <w:sz w:val="21"/>
          <w:szCs w:val="21"/>
          <w:lang w:eastAsia="zh-CN"/>
        </w:rPr>
        <w:t xml:space="preserve"> </w:t>
      </w:r>
      <m:oMath>
        <m:r>
          <w:rPr>
            <w:rFonts w:ascii="Cambria Math" w:eastAsia="宋体" w:hAnsi="Cambria Math"/>
            <w:sz w:val="21"/>
            <w:szCs w:val="21"/>
            <w:lang w:eastAsia="zh-CN"/>
          </w:rPr>
          <m:t>P</m:t>
        </m:r>
      </m:oMath>
      <w:r w:rsidRPr="005C2CAD">
        <w:rPr>
          <w:rFonts w:ascii="宋体" w:eastAsia="宋体" w:hAnsi="宋体"/>
          <w:sz w:val="21"/>
          <w:szCs w:val="21"/>
          <w:lang w:eastAsia="zh-CN"/>
        </w:rPr>
        <w:t xml:space="preserve"> 、 </w:t>
      </w:r>
      <m:oMath>
        <m:r>
          <w:rPr>
            <w:rFonts w:ascii="Cambria Math" w:eastAsia="宋体" w:hAnsi="Cambria Math"/>
            <w:sz w:val="21"/>
            <w:szCs w:val="21"/>
            <w:lang w:eastAsia="zh-CN"/>
          </w:rPr>
          <m:t>W</m:t>
        </m:r>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基因过表达系统使根尖细胞具备了全能性</w:t>
      </w:r>
    </w:p>
    <w:p w14:paraId="5707F569" w14:textId="256A8C56" w:rsidR="00FC141A" w:rsidRPr="005C2CAD" w:rsidRDefault="005C2CAD" w:rsidP="005C2CAD">
      <w:pPr>
        <w:snapToGrid w:val="0"/>
        <w:spacing w:after="0" w:line="360" w:lineRule="auto"/>
        <w:rPr>
          <w:rFonts w:ascii="宋体" w:eastAsia="宋体" w:hAnsi="宋体" w:hint="eastAsia"/>
          <w:sz w:val="21"/>
          <w:szCs w:val="21"/>
          <w:lang w:eastAsia="zh-CN"/>
        </w:rPr>
      </w:pPr>
      <w:r>
        <w:rPr>
          <w:rFonts w:ascii="宋体" w:eastAsia="宋体" w:hAnsi="宋体" w:hint="eastAsia"/>
          <w:sz w:val="21"/>
          <w:szCs w:val="21"/>
          <w:lang w:eastAsia="zh-CN"/>
        </w:rPr>
        <w:t>7.</w:t>
      </w:r>
      <w:r w:rsidRPr="005C2CAD">
        <w:rPr>
          <w:rFonts w:ascii="宋体" w:eastAsia="宋体" w:hAnsi="宋体" w:hint="eastAsia"/>
          <w:sz w:val="21"/>
          <w:szCs w:val="21"/>
          <w:lang w:eastAsia="zh-CN"/>
        </w:rPr>
        <w:t>高</w:t>
      </w:r>
      <w:r w:rsidRPr="005C2CAD">
        <w:rPr>
          <w:rFonts w:ascii="宋体" w:eastAsia="宋体" w:hAnsi="宋体"/>
          <w:sz w:val="21"/>
          <w:szCs w:val="21"/>
          <w:lang w:eastAsia="zh-CN"/>
        </w:rPr>
        <w:t xml:space="preserve"> </w:t>
      </w:r>
      <m:oMath>
        <m:r>
          <w:rPr>
            <w:rFonts w:ascii="Cambria Math" w:eastAsia="宋体" w:hAnsi="Cambria Math"/>
            <w:sz w:val="21"/>
            <w:szCs w:val="21"/>
            <w:lang w:eastAsia="zh-CN"/>
          </w:rPr>
          <m:t>M</m:t>
        </m:r>
        <m:sSup>
          <m:sSupPr>
            <m:ctrlPr>
              <w:rPr>
                <w:rFonts w:ascii="Cambria Math" w:eastAsia="宋体" w:hAnsi="Cambria Math"/>
                <w:sz w:val="21"/>
                <w:szCs w:val="21"/>
              </w:rPr>
            </m:ctrlPr>
          </m:sSupPr>
          <m:e>
            <m:r>
              <w:rPr>
                <w:rFonts w:ascii="Cambria Math" w:eastAsia="宋体" w:hAnsi="Cambria Math"/>
                <w:sz w:val="21"/>
                <w:szCs w:val="21"/>
                <w:lang w:eastAsia="zh-CN"/>
              </w:rPr>
              <m:t>n</m:t>
            </m:r>
          </m:e>
          <m:sup>
            <m:r>
              <w:rPr>
                <w:rFonts w:ascii="Cambria Math" w:eastAsia="宋体" w:hAnsi="Cambria Math"/>
                <w:sz w:val="21"/>
                <w:szCs w:val="21"/>
                <w:lang w:eastAsia="zh-CN"/>
              </w:rPr>
              <m:t>2</m:t>
            </m:r>
            <m:r>
              <m:rPr>
                <m:sty m:val="p"/>
              </m:rPr>
              <w:rPr>
                <w:rFonts w:ascii="Cambria Math" w:eastAsia="宋体" w:hAnsi="Cambria Math"/>
                <w:sz w:val="21"/>
                <w:szCs w:val="21"/>
                <w:lang w:eastAsia="zh-CN"/>
              </w:rPr>
              <m:t>+</m:t>
            </m:r>
          </m:sup>
        </m:sSup>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胁迫激活植物油菜素内酯（BR）信号通路，再通过图中①和②两条途径降低细胞质基质中的</w:t>
      </w:r>
      <w:r w:rsidRPr="005C2CAD">
        <w:rPr>
          <w:rFonts w:ascii="宋体" w:eastAsia="宋体" w:hAnsi="宋体"/>
          <w:sz w:val="21"/>
          <w:szCs w:val="21"/>
          <w:lang w:eastAsia="zh-CN"/>
        </w:rPr>
        <w:t xml:space="preserve"> </w:t>
      </w:r>
      <m:oMath>
        <m:r>
          <w:rPr>
            <w:rFonts w:ascii="Cambria Math" w:eastAsia="宋体" w:hAnsi="Cambria Math"/>
            <w:sz w:val="21"/>
            <w:szCs w:val="21"/>
            <w:lang w:eastAsia="zh-CN"/>
          </w:rPr>
          <m:t>M</m:t>
        </m:r>
        <m:sSup>
          <m:sSupPr>
            <m:ctrlPr>
              <w:rPr>
                <w:rFonts w:ascii="Cambria Math" w:eastAsia="宋体" w:hAnsi="Cambria Math"/>
                <w:sz w:val="21"/>
                <w:szCs w:val="21"/>
              </w:rPr>
            </m:ctrlPr>
          </m:sSupPr>
          <m:e>
            <m:r>
              <w:rPr>
                <w:rFonts w:ascii="Cambria Math" w:eastAsia="宋体" w:hAnsi="Cambria Math"/>
                <w:sz w:val="21"/>
                <w:szCs w:val="21"/>
                <w:lang w:eastAsia="zh-CN"/>
              </w:rPr>
              <m:t>n</m:t>
            </m:r>
          </m:e>
          <m:sup>
            <m:r>
              <w:rPr>
                <w:rFonts w:ascii="Cambria Math" w:eastAsia="宋体" w:hAnsi="Cambria Math"/>
                <w:sz w:val="21"/>
                <w:szCs w:val="21"/>
                <w:lang w:eastAsia="zh-CN"/>
              </w:rPr>
              <m:t>2</m:t>
            </m:r>
            <m:r>
              <m:rPr>
                <m:sty m:val="p"/>
              </m:rPr>
              <w:rPr>
                <w:rFonts w:ascii="Cambria Math" w:eastAsia="宋体" w:hAnsi="Cambria Math"/>
                <w:sz w:val="21"/>
                <w:szCs w:val="21"/>
                <w:lang w:eastAsia="zh-CN"/>
              </w:rPr>
              <m:t>+</m:t>
            </m:r>
          </m:sup>
        </m:sSup>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浓度，缓解高</w:t>
      </w:r>
      <w:r w:rsidRPr="005C2CAD">
        <w:rPr>
          <w:rFonts w:ascii="宋体" w:eastAsia="宋体" w:hAnsi="宋体"/>
          <w:sz w:val="21"/>
          <w:szCs w:val="21"/>
          <w:lang w:eastAsia="zh-CN"/>
        </w:rPr>
        <w:t xml:space="preserve"> </w:t>
      </w:r>
      <m:oMath>
        <m:r>
          <w:rPr>
            <w:rFonts w:ascii="Cambria Math" w:eastAsia="宋体" w:hAnsi="Cambria Math"/>
            <w:sz w:val="21"/>
            <w:szCs w:val="21"/>
            <w:lang w:eastAsia="zh-CN"/>
          </w:rPr>
          <m:t>M</m:t>
        </m:r>
        <m:sSup>
          <m:sSupPr>
            <m:ctrlPr>
              <w:rPr>
                <w:rFonts w:ascii="Cambria Math" w:eastAsia="宋体" w:hAnsi="Cambria Math"/>
                <w:sz w:val="21"/>
                <w:szCs w:val="21"/>
              </w:rPr>
            </m:ctrlPr>
          </m:sSupPr>
          <m:e>
            <m:r>
              <w:rPr>
                <w:rFonts w:ascii="Cambria Math" w:eastAsia="宋体" w:hAnsi="Cambria Math"/>
                <w:sz w:val="21"/>
                <w:szCs w:val="21"/>
                <w:lang w:eastAsia="zh-CN"/>
              </w:rPr>
              <m:t>n</m:t>
            </m:r>
          </m:e>
          <m:sup>
            <m:r>
              <w:rPr>
                <w:rFonts w:ascii="Cambria Math" w:eastAsia="宋体" w:hAnsi="Cambria Math"/>
                <w:sz w:val="21"/>
                <w:szCs w:val="21"/>
                <w:lang w:eastAsia="zh-CN"/>
              </w:rPr>
              <m:t>2</m:t>
            </m:r>
            <m:r>
              <m:rPr>
                <m:sty m:val="p"/>
              </m:rPr>
              <w:rPr>
                <w:rFonts w:ascii="Cambria Math" w:eastAsia="宋体" w:hAnsi="Cambria Math"/>
                <w:sz w:val="21"/>
                <w:szCs w:val="21"/>
                <w:lang w:eastAsia="zh-CN"/>
              </w:rPr>
              <m:t>+</m:t>
            </m:r>
          </m:sup>
        </m:sSup>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对细胞的伤害。下列叙述错误的是</w:t>
      </w:r>
    </w:p>
    <w:p w14:paraId="675E9BDA" w14:textId="293C12EC" w:rsidR="00FC141A" w:rsidRPr="005C2CAD" w:rsidRDefault="005C2CAD" w:rsidP="005C2CAD">
      <w:pPr>
        <w:snapToGrid w:val="0"/>
        <w:spacing w:after="0" w:line="360" w:lineRule="auto"/>
        <w:jc w:val="center"/>
        <w:rPr>
          <w:rFonts w:ascii="宋体" w:eastAsia="宋体" w:hAnsi="宋体" w:hint="eastAsia"/>
          <w:sz w:val="21"/>
          <w:szCs w:val="21"/>
        </w:rPr>
      </w:pPr>
      <w:r>
        <w:rPr>
          <w:noProof/>
        </w:rPr>
        <w:drawing>
          <wp:inline distT="0" distB="0" distL="0" distR="0" wp14:anchorId="00AEAA33" wp14:editId="4CD7DD29">
            <wp:extent cx="3839210" cy="1717862"/>
            <wp:effectExtent l="0" t="0" r="0" b="0"/>
            <wp:docPr id="1311946371" name="图片 1" descr="高中生物掌上资源社区  http://www.fzlyt.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946371" name="图片 1" descr="高中生物掌上资源社区  http://www.fzlyt.cn"/>
                    <pic:cNvPicPr/>
                  </pic:nvPicPr>
                  <pic:blipFill>
                    <a:blip r:embed="rId7"/>
                    <a:stretch>
                      <a:fillRect/>
                    </a:stretch>
                  </pic:blipFill>
                  <pic:spPr>
                    <a:xfrm>
                      <a:off x="0" y="0"/>
                      <a:ext cx="3851546" cy="1723382"/>
                    </a:xfrm>
                    <a:prstGeom prst="rect">
                      <a:avLst/>
                    </a:prstGeom>
                  </pic:spPr>
                </pic:pic>
              </a:graphicData>
            </a:graphic>
          </wp:inline>
        </w:drawing>
      </w:r>
    </w:p>
    <w:p w14:paraId="040DC939"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BR </w:t>
      </w:r>
      <w:r w:rsidRPr="005C2CAD">
        <w:rPr>
          <w:rFonts w:ascii="宋体" w:eastAsia="宋体" w:hAnsi="宋体" w:hint="eastAsia"/>
          <w:sz w:val="21"/>
          <w:szCs w:val="21"/>
          <w:lang w:eastAsia="zh-CN"/>
        </w:rPr>
        <w:t>充当了植物细胞响应高</w:t>
      </w:r>
      <w:r w:rsidRPr="005C2CAD">
        <w:rPr>
          <w:rFonts w:ascii="宋体" w:eastAsia="宋体" w:hAnsi="宋体"/>
          <w:sz w:val="21"/>
          <w:szCs w:val="21"/>
          <w:lang w:eastAsia="zh-CN"/>
        </w:rPr>
        <w:t xml:space="preserve"> </w:t>
      </w:r>
      <m:oMath>
        <m:sSup>
          <m:sSupPr>
            <m:ctrlPr>
              <w:rPr>
                <w:rFonts w:ascii="Cambria Math" w:eastAsia="宋体" w:hAnsi="Cambria Math"/>
                <w:sz w:val="21"/>
                <w:szCs w:val="21"/>
              </w:rPr>
            </m:ctrlPr>
          </m:sSupPr>
          <m:e>
            <m:r>
              <m:rPr>
                <m:sty m:val="p"/>
              </m:rPr>
              <w:rPr>
                <w:rFonts w:ascii="Cambria Math" w:eastAsia="宋体" w:hAnsi="Cambria Math"/>
                <w:sz w:val="21"/>
                <w:szCs w:val="21"/>
                <w:lang w:eastAsia="zh-CN"/>
              </w:rPr>
              <m:t>Mn</m:t>
            </m:r>
          </m:e>
          <m:sup>
            <m:r>
              <w:rPr>
                <w:rFonts w:ascii="Cambria Math" w:eastAsia="宋体" w:hAnsi="Cambria Math"/>
                <w:sz w:val="21"/>
                <w:szCs w:val="21"/>
                <w:lang w:eastAsia="zh-CN"/>
              </w:rPr>
              <m:t>2</m:t>
            </m:r>
            <m:r>
              <m:rPr>
                <m:sty m:val="p"/>
              </m:rPr>
              <w:rPr>
                <w:rFonts w:ascii="Cambria Math" w:eastAsia="宋体" w:hAnsi="Cambria Math"/>
                <w:sz w:val="21"/>
                <w:szCs w:val="21"/>
                <w:lang w:eastAsia="zh-CN"/>
              </w:rPr>
              <m:t>+</m:t>
            </m:r>
          </m:sup>
        </m:sSup>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胁迫的信号分子</w:t>
      </w:r>
    </w:p>
    <w:p w14:paraId="1FED50E6"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B. N </w:t>
      </w:r>
      <w:r w:rsidRPr="005C2CAD">
        <w:rPr>
          <w:rFonts w:ascii="宋体" w:eastAsia="宋体" w:hAnsi="宋体" w:hint="eastAsia"/>
          <w:sz w:val="21"/>
          <w:szCs w:val="21"/>
          <w:lang w:eastAsia="zh-CN"/>
        </w:rPr>
        <w:t>以耗能的方式被内吞,</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减少</w:t>
      </w:r>
      <w:r w:rsidRPr="005C2CAD">
        <w:rPr>
          <w:rFonts w:ascii="宋体" w:eastAsia="宋体" w:hAnsi="宋体"/>
          <w:sz w:val="21"/>
          <w:szCs w:val="21"/>
          <w:lang w:eastAsia="zh-CN"/>
        </w:rPr>
        <w:t xml:space="preserve"> </w:t>
      </w:r>
      <m:oMath>
        <m:sSup>
          <m:sSupPr>
            <m:ctrlPr>
              <w:rPr>
                <w:rFonts w:ascii="Cambria Math" w:eastAsia="宋体" w:hAnsi="Cambria Math"/>
                <w:sz w:val="21"/>
                <w:szCs w:val="21"/>
              </w:rPr>
            </m:ctrlPr>
          </m:sSupPr>
          <m:e>
            <m:r>
              <m:rPr>
                <m:sty m:val="p"/>
              </m:rPr>
              <w:rPr>
                <w:rFonts w:ascii="Cambria Math" w:eastAsia="宋体" w:hAnsi="Cambria Math"/>
                <w:sz w:val="21"/>
                <w:szCs w:val="21"/>
                <w:lang w:eastAsia="zh-CN"/>
              </w:rPr>
              <m:t>Mn</m:t>
            </m:r>
          </m:e>
          <m:sup>
            <m:r>
              <w:rPr>
                <w:rFonts w:ascii="Cambria Math" w:eastAsia="宋体" w:hAnsi="Cambria Math"/>
                <w:sz w:val="21"/>
                <w:szCs w:val="21"/>
                <w:lang w:eastAsia="zh-CN"/>
              </w:rPr>
              <m:t>2</m:t>
            </m:r>
            <m:r>
              <m:rPr>
                <m:sty m:val="p"/>
              </m:rPr>
              <w:rPr>
                <w:rFonts w:ascii="Cambria Math" w:eastAsia="宋体" w:hAnsi="Cambria Math"/>
                <w:sz w:val="21"/>
                <w:szCs w:val="21"/>
                <w:lang w:eastAsia="zh-CN"/>
              </w:rPr>
              <m:t>+</m:t>
            </m:r>
          </m:sup>
        </m:sSup>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向胞内转运</w:t>
      </w:r>
    </w:p>
    <w:p w14:paraId="6E453C14"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高</w:t>
      </w:r>
      <w:r w:rsidRPr="005C2CAD">
        <w:rPr>
          <w:rFonts w:ascii="宋体" w:eastAsia="宋体" w:hAnsi="宋体"/>
          <w:sz w:val="21"/>
          <w:szCs w:val="21"/>
          <w:lang w:eastAsia="zh-CN"/>
        </w:rPr>
        <w:t xml:space="preserve"> </w:t>
      </w:r>
      <m:oMath>
        <m:sSup>
          <m:sSupPr>
            <m:ctrlPr>
              <w:rPr>
                <w:rFonts w:ascii="Cambria Math" w:eastAsia="宋体" w:hAnsi="Cambria Math"/>
                <w:sz w:val="21"/>
                <w:szCs w:val="21"/>
              </w:rPr>
            </m:ctrlPr>
          </m:sSupPr>
          <m:e>
            <m:r>
              <m:rPr>
                <m:sty m:val="p"/>
              </m:rPr>
              <w:rPr>
                <w:rFonts w:ascii="Cambria Math" w:eastAsia="宋体" w:hAnsi="Cambria Math"/>
                <w:sz w:val="21"/>
                <w:szCs w:val="21"/>
                <w:lang w:eastAsia="zh-CN"/>
              </w:rPr>
              <m:t>Mn</m:t>
            </m:r>
          </m:e>
          <m:sup>
            <m:r>
              <w:rPr>
                <w:rFonts w:ascii="Cambria Math" w:eastAsia="宋体" w:hAnsi="Cambria Math"/>
                <w:sz w:val="21"/>
                <w:szCs w:val="21"/>
                <w:lang w:eastAsia="zh-CN"/>
              </w:rPr>
              <m:t>2</m:t>
            </m:r>
            <m:r>
              <m:rPr>
                <m:sty m:val="p"/>
              </m:rPr>
              <w:rPr>
                <w:rFonts w:ascii="Cambria Math" w:eastAsia="宋体" w:hAnsi="Cambria Math"/>
                <w:sz w:val="21"/>
                <w:szCs w:val="21"/>
                <w:lang w:eastAsia="zh-CN"/>
              </w:rPr>
              <m:t>+</m:t>
            </m:r>
          </m:sup>
        </m:sSup>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胁迫下,</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液泡内</w:t>
      </w:r>
      <w:r w:rsidRPr="005C2CAD">
        <w:rPr>
          <w:rFonts w:ascii="宋体" w:eastAsia="宋体" w:hAnsi="宋体"/>
          <w:sz w:val="21"/>
          <w:szCs w:val="21"/>
          <w:lang w:eastAsia="zh-CN"/>
        </w:rPr>
        <w:t xml:space="preserve"> </w:t>
      </w:r>
      <m:oMath>
        <m:sSup>
          <m:sSupPr>
            <m:ctrlPr>
              <w:rPr>
                <w:rFonts w:ascii="Cambria Math" w:eastAsia="宋体" w:hAnsi="Cambria Math"/>
                <w:sz w:val="21"/>
                <w:szCs w:val="21"/>
              </w:rPr>
            </m:ctrlPr>
          </m:sSupPr>
          <m:e>
            <m:r>
              <m:rPr>
                <m:sty m:val="p"/>
              </m:rPr>
              <w:rPr>
                <w:rFonts w:ascii="Cambria Math" w:eastAsia="宋体" w:hAnsi="Cambria Math"/>
                <w:sz w:val="21"/>
                <w:szCs w:val="21"/>
                <w:lang w:eastAsia="zh-CN"/>
              </w:rPr>
              <m:t>Mn</m:t>
            </m:r>
          </m:e>
          <m:sup>
            <m:r>
              <w:rPr>
                <w:rFonts w:ascii="Cambria Math" w:eastAsia="宋体" w:hAnsi="Cambria Math"/>
                <w:sz w:val="21"/>
                <w:szCs w:val="21"/>
                <w:lang w:eastAsia="zh-CN"/>
              </w:rPr>
              <m:t>2</m:t>
            </m:r>
            <m:r>
              <m:rPr>
                <m:sty m:val="p"/>
              </m:rPr>
              <w:rPr>
                <w:rFonts w:ascii="Cambria Math" w:eastAsia="宋体" w:hAnsi="Cambria Math"/>
                <w:sz w:val="21"/>
                <w:szCs w:val="21"/>
                <w:lang w:eastAsia="zh-CN"/>
              </w:rPr>
              <m:t>+</m:t>
            </m:r>
          </m:sup>
        </m:sSup>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浓度比细胞质基质中高</w:t>
      </w:r>
    </w:p>
    <w:p w14:paraId="711EB1C4"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G </w:t>
      </w:r>
      <w:r w:rsidRPr="005C2CAD">
        <w:rPr>
          <w:rFonts w:ascii="宋体" w:eastAsia="宋体" w:hAnsi="宋体" w:hint="eastAsia"/>
          <w:sz w:val="21"/>
          <w:szCs w:val="21"/>
          <w:lang w:eastAsia="zh-CN"/>
        </w:rPr>
        <w:t>改变构象与</w:t>
      </w:r>
      <w:r w:rsidRPr="005C2CAD">
        <w:rPr>
          <w:rFonts w:ascii="宋体" w:eastAsia="宋体" w:hAnsi="宋体"/>
          <w:sz w:val="21"/>
          <w:szCs w:val="21"/>
          <w:lang w:eastAsia="zh-CN"/>
        </w:rPr>
        <w:t xml:space="preserve"> </w:t>
      </w:r>
      <m:oMath>
        <m:r>
          <w:rPr>
            <w:rFonts w:ascii="Cambria Math" w:eastAsia="宋体" w:hAnsi="Cambria Math"/>
            <w:sz w:val="21"/>
            <w:szCs w:val="21"/>
            <w:lang w:eastAsia="zh-CN"/>
          </w:rPr>
          <m:t>C</m:t>
        </m:r>
        <m:sSup>
          <m:sSupPr>
            <m:ctrlPr>
              <w:rPr>
                <w:rFonts w:ascii="Cambria Math" w:eastAsia="宋体" w:hAnsi="Cambria Math"/>
                <w:sz w:val="21"/>
                <w:szCs w:val="21"/>
              </w:rPr>
            </m:ctrlPr>
          </m:sSupPr>
          <m:e>
            <m:r>
              <w:rPr>
                <w:rFonts w:ascii="Cambria Math" w:eastAsia="宋体" w:hAnsi="Cambria Math"/>
                <w:sz w:val="21"/>
                <w:szCs w:val="21"/>
                <w:lang w:eastAsia="zh-CN"/>
              </w:rPr>
              <m:t>a</m:t>
            </m:r>
          </m:e>
          <m:sup>
            <m:r>
              <w:rPr>
                <w:rFonts w:ascii="Cambria Math" w:eastAsia="宋体" w:hAnsi="Cambria Math"/>
                <w:sz w:val="21"/>
                <w:szCs w:val="21"/>
                <w:lang w:eastAsia="zh-CN"/>
              </w:rPr>
              <m:t>2</m:t>
            </m:r>
            <m:r>
              <m:rPr>
                <m:sty m:val="p"/>
              </m:rPr>
              <w:rPr>
                <w:rFonts w:ascii="Cambria Math" w:eastAsia="宋体" w:hAnsi="Cambria Math"/>
                <w:sz w:val="21"/>
                <w:szCs w:val="21"/>
                <w:lang w:eastAsia="zh-CN"/>
              </w:rPr>
              <m:t>+</m:t>
            </m:r>
          </m:sup>
        </m:sSup>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结合，将其从胞外转运至胞内</w:t>
      </w:r>
    </w:p>
    <w:p w14:paraId="419698A0" w14:textId="2E8E0A9D" w:rsidR="00FC141A" w:rsidRPr="005C2CAD" w:rsidRDefault="005C2CAD" w:rsidP="005C2CAD">
      <w:pPr>
        <w:snapToGrid w:val="0"/>
        <w:spacing w:after="0" w:line="360" w:lineRule="auto"/>
        <w:rPr>
          <w:rFonts w:ascii="宋体" w:eastAsia="宋体" w:hAnsi="宋体" w:hint="eastAsia"/>
          <w:sz w:val="21"/>
          <w:szCs w:val="21"/>
          <w:lang w:eastAsia="zh-CN"/>
        </w:rPr>
      </w:pPr>
      <w:r>
        <w:rPr>
          <w:rFonts w:ascii="宋体" w:eastAsia="宋体" w:hAnsi="宋体" w:hint="eastAsia"/>
          <w:sz w:val="21"/>
          <w:szCs w:val="21"/>
          <w:lang w:eastAsia="zh-CN"/>
        </w:rPr>
        <w:t>8.</w:t>
      </w:r>
      <w:r w:rsidRPr="005C2CAD">
        <w:rPr>
          <w:rFonts w:ascii="宋体" w:eastAsia="宋体" w:hAnsi="宋体" w:hint="eastAsia"/>
          <w:sz w:val="21"/>
          <w:szCs w:val="21"/>
          <w:lang w:eastAsia="zh-CN"/>
        </w:rPr>
        <w:t>毛乌素沙地位于我国半干旱地区，经几十年的治理，成效显著，大部分区域已恢复为灌草生境。下列叙述正确的是</w:t>
      </w:r>
    </w:p>
    <w:p w14:paraId="496A05AB"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w:t>
      </w:r>
      <w:r w:rsidRPr="005C2CAD">
        <w:rPr>
          <w:rFonts w:ascii="宋体" w:eastAsia="宋体" w:hAnsi="宋体" w:hint="eastAsia"/>
          <w:sz w:val="21"/>
          <w:szCs w:val="21"/>
          <w:lang w:eastAsia="zh-CN"/>
        </w:rPr>
        <w:t>流动沙丘上开始的次生演替速度慢,</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人工恢复措施可加快演替</w:t>
      </w:r>
    </w:p>
    <w:p w14:paraId="03685F45"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B. </w:t>
      </w:r>
      <w:r w:rsidRPr="005C2CAD">
        <w:rPr>
          <w:rFonts w:ascii="宋体" w:eastAsia="宋体" w:hAnsi="宋体" w:hint="eastAsia"/>
          <w:sz w:val="21"/>
          <w:szCs w:val="21"/>
          <w:lang w:eastAsia="zh-CN"/>
        </w:rPr>
        <w:t>群落恢复过程中最先到达的物种是优势种,</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其环境适应能力强</w:t>
      </w:r>
    </w:p>
    <w:p w14:paraId="561B8DFE"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若该地气候持续暖湿化,</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灌草植物群落将向森林群落阶段演替</w:t>
      </w:r>
    </w:p>
    <w:p w14:paraId="7A231E64"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w:t>
      </w:r>
      <w:r w:rsidRPr="005C2CAD">
        <w:rPr>
          <w:rFonts w:ascii="宋体" w:eastAsia="宋体" w:hAnsi="宋体" w:hint="eastAsia"/>
          <w:sz w:val="21"/>
          <w:szCs w:val="21"/>
          <w:lang w:eastAsia="zh-CN"/>
        </w:rPr>
        <w:t>随着群落的恢复,</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物种多样性先升高后稳定,</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演替过程将结束</w:t>
      </w:r>
    </w:p>
    <w:p w14:paraId="3051C95B" w14:textId="1B4B714B" w:rsidR="00FC141A" w:rsidRPr="005C2CAD" w:rsidRDefault="005C2CAD" w:rsidP="005C2CAD">
      <w:pPr>
        <w:snapToGrid w:val="0"/>
        <w:spacing w:after="0" w:line="360" w:lineRule="auto"/>
        <w:rPr>
          <w:rFonts w:ascii="宋体" w:eastAsia="宋体" w:hAnsi="宋体" w:hint="eastAsia"/>
          <w:sz w:val="21"/>
          <w:szCs w:val="21"/>
          <w:lang w:eastAsia="zh-CN"/>
        </w:rPr>
      </w:pPr>
      <w:r>
        <w:rPr>
          <w:rFonts w:ascii="宋体" w:eastAsia="宋体" w:hAnsi="宋体" w:hint="eastAsia"/>
          <w:sz w:val="21"/>
          <w:szCs w:val="21"/>
          <w:lang w:eastAsia="zh-CN"/>
        </w:rPr>
        <w:lastRenderedPageBreak/>
        <w:t>9.</w:t>
      </w:r>
      <w:r w:rsidRPr="005C2CAD">
        <w:rPr>
          <w:rFonts w:ascii="宋体" w:eastAsia="宋体" w:hAnsi="宋体" w:hint="eastAsia"/>
          <w:sz w:val="21"/>
          <w:szCs w:val="21"/>
          <w:lang w:eastAsia="zh-CN"/>
        </w:rPr>
        <w:t>人体鼻腔黏膜中长期驻留着针对甲型流感病毒（IAV）的记忆</w:t>
      </w:r>
      <w:r w:rsidRPr="005C2CAD">
        <w:rPr>
          <w:rFonts w:ascii="宋体" w:eastAsia="宋体" w:hAnsi="宋体"/>
          <w:sz w:val="21"/>
          <w:szCs w:val="21"/>
          <w:lang w:eastAsia="zh-CN"/>
        </w:rPr>
        <w:t xml:space="preserve"> T </w:t>
      </w:r>
      <w:r w:rsidRPr="005C2CAD">
        <w:rPr>
          <w:rFonts w:ascii="宋体" w:eastAsia="宋体" w:hAnsi="宋体" w:hint="eastAsia"/>
          <w:sz w:val="21"/>
          <w:szCs w:val="21"/>
          <w:lang w:eastAsia="zh-CN"/>
        </w:rPr>
        <w:t>细胞（</w:t>
      </w:r>
      <w:r w:rsidRPr="005C2CAD">
        <w:rPr>
          <w:rFonts w:ascii="宋体" w:eastAsia="宋体" w:hAnsi="宋体"/>
          <w:sz w:val="21"/>
          <w:szCs w:val="21"/>
          <w:lang w:eastAsia="zh-CN"/>
        </w:rPr>
        <w:t xml:space="preserve"> </w:t>
      </w:r>
      <m:oMath>
        <m:sSub>
          <m:sSubPr>
            <m:ctrlPr>
              <w:rPr>
                <w:rFonts w:ascii="Cambria Math" w:eastAsia="宋体" w:hAnsi="Cambria Math"/>
                <w:sz w:val="21"/>
                <w:szCs w:val="21"/>
              </w:rPr>
            </m:ctrlPr>
          </m:sSubPr>
          <m:e>
            <m:r>
              <w:rPr>
                <w:rFonts w:ascii="Cambria Math" w:eastAsia="宋体" w:hAnsi="Cambria Math"/>
                <w:sz w:val="21"/>
                <w:szCs w:val="21"/>
                <w:lang w:eastAsia="zh-CN"/>
              </w:rPr>
              <m:t>T</m:t>
            </m:r>
          </m:e>
          <m:sub>
            <m:r>
              <w:rPr>
                <w:rFonts w:ascii="Cambria Math" w:eastAsia="宋体" w:hAnsi="Cambria Math"/>
                <w:sz w:val="21"/>
                <w:szCs w:val="21"/>
                <w:lang w:eastAsia="zh-CN"/>
              </w:rPr>
              <m:t>RM</m:t>
            </m:r>
          </m:sub>
        </m:sSub>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），该细胞是一种辅助性</w:t>
      </w:r>
      <w:r w:rsidRPr="005C2CAD">
        <w:rPr>
          <w:rFonts w:ascii="宋体" w:eastAsia="宋体" w:hAnsi="宋体"/>
          <w:sz w:val="21"/>
          <w:szCs w:val="21"/>
          <w:lang w:eastAsia="zh-CN"/>
        </w:rPr>
        <w:t xml:space="preserve"> T </w:t>
      </w:r>
      <w:r w:rsidRPr="005C2CAD">
        <w:rPr>
          <w:rFonts w:ascii="宋体" w:eastAsia="宋体" w:hAnsi="宋体" w:hint="eastAsia"/>
          <w:sz w:val="21"/>
          <w:szCs w:val="21"/>
          <w:lang w:eastAsia="zh-CN"/>
        </w:rPr>
        <w:t>细胞，其增殖活性较低，但数量随年龄增长而增多。下列叙述错误的是</w:t>
      </w:r>
    </w:p>
    <w:p w14:paraId="4CA6789B"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w:t>
      </w:r>
      <m:oMath>
        <m:sSub>
          <m:sSubPr>
            <m:ctrlPr>
              <w:rPr>
                <w:rFonts w:ascii="Cambria Math" w:eastAsia="宋体" w:hAnsi="Cambria Math"/>
                <w:sz w:val="21"/>
                <w:szCs w:val="21"/>
              </w:rPr>
            </m:ctrlPr>
          </m:sSubPr>
          <m:e>
            <m:r>
              <m:rPr>
                <m:sty m:val="p"/>
              </m:rPr>
              <w:rPr>
                <w:rFonts w:ascii="Cambria Math" w:eastAsia="宋体" w:hAnsi="Cambria Math"/>
                <w:sz w:val="21"/>
                <w:szCs w:val="21"/>
                <w:lang w:eastAsia="zh-CN"/>
              </w:rPr>
              <m:t>T</m:t>
            </m:r>
          </m:e>
          <m:sub>
            <m:r>
              <m:rPr>
                <m:sty m:val="p"/>
              </m:rPr>
              <w:rPr>
                <w:rFonts w:ascii="Cambria Math" w:eastAsia="宋体" w:hAnsi="Cambria Math"/>
                <w:sz w:val="21"/>
                <w:szCs w:val="21"/>
                <w:lang w:eastAsia="zh-CN"/>
              </w:rPr>
              <m:t>RM</m:t>
            </m:r>
          </m:sub>
        </m:sSub>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发挥免疫防御作用,</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其数量与</w:t>
      </w:r>
      <w:r w:rsidRPr="005C2CAD">
        <w:rPr>
          <w:rFonts w:ascii="宋体" w:eastAsia="宋体" w:hAnsi="宋体"/>
          <w:sz w:val="21"/>
          <w:szCs w:val="21"/>
          <w:lang w:eastAsia="zh-CN"/>
        </w:rPr>
        <w:t xml:space="preserve"> IAV </w:t>
      </w:r>
      <w:r w:rsidRPr="005C2CAD">
        <w:rPr>
          <w:rFonts w:ascii="宋体" w:eastAsia="宋体" w:hAnsi="宋体" w:hint="eastAsia"/>
          <w:sz w:val="21"/>
          <w:szCs w:val="21"/>
          <w:lang w:eastAsia="zh-CN"/>
        </w:rPr>
        <w:t>感染次数有关</w:t>
      </w:r>
    </w:p>
    <w:p w14:paraId="296DB644"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B. </w:t>
      </w:r>
      <m:oMath>
        <m:sSub>
          <m:sSubPr>
            <m:ctrlPr>
              <w:rPr>
                <w:rFonts w:ascii="Cambria Math" w:eastAsia="宋体" w:hAnsi="Cambria Math"/>
                <w:sz w:val="21"/>
                <w:szCs w:val="21"/>
              </w:rPr>
            </m:ctrlPr>
          </m:sSubPr>
          <m:e>
            <m:r>
              <m:rPr>
                <m:sty m:val="p"/>
              </m:rPr>
              <w:rPr>
                <w:rFonts w:ascii="Cambria Math" w:eastAsia="宋体" w:hAnsi="Cambria Math"/>
                <w:sz w:val="21"/>
                <w:szCs w:val="21"/>
                <w:lang w:eastAsia="zh-CN"/>
              </w:rPr>
              <m:t>T</m:t>
            </m:r>
          </m:e>
          <m:sub>
            <m:r>
              <m:rPr>
                <m:sty m:val="p"/>
              </m:rPr>
              <w:rPr>
                <w:rFonts w:ascii="Cambria Math" w:eastAsia="宋体" w:hAnsi="Cambria Math"/>
                <w:sz w:val="21"/>
                <w:szCs w:val="21"/>
                <w:lang w:eastAsia="zh-CN"/>
              </w:rPr>
              <m:t>RM</m:t>
            </m:r>
          </m:sub>
        </m:sSub>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具有</w:t>
      </w:r>
      <w:r w:rsidRPr="005C2CAD">
        <w:rPr>
          <w:rFonts w:ascii="宋体" w:eastAsia="宋体" w:hAnsi="宋体"/>
          <w:sz w:val="21"/>
          <w:szCs w:val="21"/>
          <w:lang w:eastAsia="zh-CN"/>
        </w:rPr>
        <w:t xml:space="preserve"> IAV </w:t>
      </w:r>
      <w:r w:rsidRPr="005C2CAD">
        <w:rPr>
          <w:rFonts w:ascii="宋体" w:eastAsia="宋体" w:hAnsi="宋体" w:hint="eastAsia"/>
          <w:sz w:val="21"/>
          <w:szCs w:val="21"/>
          <w:lang w:eastAsia="zh-CN"/>
        </w:rPr>
        <w:t>抗原特异性,</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可识别并裂解感染</w:t>
      </w:r>
      <w:r w:rsidRPr="005C2CAD">
        <w:rPr>
          <w:rFonts w:ascii="宋体" w:eastAsia="宋体" w:hAnsi="宋体"/>
          <w:sz w:val="21"/>
          <w:szCs w:val="21"/>
          <w:lang w:eastAsia="zh-CN"/>
        </w:rPr>
        <w:t xml:space="preserve"> IAV </w:t>
      </w:r>
      <w:r w:rsidRPr="005C2CAD">
        <w:rPr>
          <w:rFonts w:ascii="宋体" w:eastAsia="宋体" w:hAnsi="宋体" w:hint="eastAsia"/>
          <w:sz w:val="21"/>
          <w:szCs w:val="21"/>
          <w:lang w:eastAsia="zh-CN"/>
        </w:rPr>
        <w:t>的靶细胞</w:t>
      </w:r>
    </w:p>
    <w:p w14:paraId="70F60E04"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再次接触</w:t>
      </w:r>
      <w:r w:rsidRPr="005C2CAD">
        <w:rPr>
          <w:rFonts w:ascii="宋体" w:eastAsia="宋体" w:hAnsi="宋体"/>
          <w:sz w:val="21"/>
          <w:szCs w:val="21"/>
          <w:lang w:eastAsia="zh-CN"/>
        </w:rPr>
        <w:t xml:space="preserve"> IAV </w:t>
      </w:r>
      <w:r w:rsidRPr="005C2CAD">
        <w:rPr>
          <w:rFonts w:ascii="宋体" w:eastAsia="宋体" w:hAnsi="宋体" w:hint="eastAsia"/>
          <w:sz w:val="21"/>
          <w:szCs w:val="21"/>
          <w:lang w:eastAsia="zh-CN"/>
        </w:rPr>
        <w:t>时,</w:t>
      </w:r>
      <w:r w:rsidRPr="005C2CAD">
        <w:rPr>
          <w:rFonts w:ascii="宋体" w:eastAsia="宋体" w:hAnsi="宋体"/>
          <w:sz w:val="21"/>
          <w:szCs w:val="21"/>
          <w:lang w:eastAsia="zh-CN"/>
        </w:rPr>
        <w:t xml:space="preserve"> B </w:t>
      </w:r>
      <w:r w:rsidRPr="005C2CAD">
        <w:rPr>
          <w:rFonts w:ascii="宋体" w:eastAsia="宋体" w:hAnsi="宋体" w:hint="eastAsia"/>
          <w:sz w:val="21"/>
          <w:szCs w:val="21"/>
          <w:lang w:eastAsia="zh-CN"/>
        </w:rPr>
        <w:t>细胞活化需要</w:t>
      </w:r>
      <w:r w:rsidRPr="005C2CAD">
        <w:rPr>
          <w:rFonts w:ascii="宋体" w:eastAsia="宋体" w:hAnsi="宋体"/>
          <w:sz w:val="21"/>
          <w:szCs w:val="21"/>
          <w:lang w:eastAsia="zh-CN"/>
        </w:rPr>
        <w:t xml:space="preserve"> IAV </w:t>
      </w:r>
      <w:r w:rsidRPr="005C2CAD">
        <w:rPr>
          <w:rFonts w:ascii="宋体" w:eastAsia="宋体" w:hAnsi="宋体" w:hint="eastAsia"/>
          <w:sz w:val="21"/>
          <w:szCs w:val="21"/>
          <w:lang w:eastAsia="zh-CN"/>
        </w:rPr>
        <w:t>和</w:t>
      </w:r>
      <w:r w:rsidRPr="005C2CAD">
        <w:rPr>
          <w:rFonts w:ascii="宋体" w:eastAsia="宋体" w:hAnsi="宋体"/>
          <w:sz w:val="21"/>
          <w:szCs w:val="21"/>
          <w:lang w:eastAsia="zh-CN"/>
        </w:rPr>
        <w:t xml:space="preserve"> </w:t>
      </w:r>
      <m:oMath>
        <m:sSub>
          <m:sSubPr>
            <m:ctrlPr>
              <w:rPr>
                <w:rFonts w:ascii="Cambria Math" w:eastAsia="宋体" w:hAnsi="Cambria Math"/>
                <w:sz w:val="21"/>
                <w:szCs w:val="21"/>
              </w:rPr>
            </m:ctrlPr>
          </m:sSubPr>
          <m:e>
            <m:r>
              <m:rPr>
                <m:sty m:val="p"/>
              </m:rPr>
              <w:rPr>
                <w:rFonts w:ascii="Cambria Math" w:eastAsia="宋体" w:hAnsi="Cambria Math"/>
                <w:sz w:val="21"/>
                <w:szCs w:val="21"/>
                <w:lang w:eastAsia="zh-CN"/>
              </w:rPr>
              <m:t>T</m:t>
            </m:r>
          </m:e>
          <m:sub>
            <m:r>
              <m:rPr>
                <m:sty m:val="p"/>
              </m:rPr>
              <w:rPr>
                <w:rFonts w:ascii="Cambria Math" w:eastAsia="宋体" w:hAnsi="Cambria Math"/>
                <w:sz w:val="21"/>
                <w:szCs w:val="21"/>
                <w:lang w:eastAsia="zh-CN"/>
              </w:rPr>
              <m:t>RM</m:t>
            </m:r>
          </m:sub>
        </m:sSub>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两个信号共同刺激</w:t>
      </w:r>
    </w:p>
    <w:p w14:paraId="2A849BF3"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w:t>
      </w:r>
      <w:r w:rsidRPr="005C2CAD">
        <w:rPr>
          <w:rFonts w:ascii="宋体" w:eastAsia="宋体" w:hAnsi="宋体" w:hint="eastAsia"/>
          <w:sz w:val="21"/>
          <w:szCs w:val="21"/>
          <w:lang w:eastAsia="zh-CN"/>
        </w:rPr>
        <w:t>鼻腔接种能诱导</w:t>
      </w:r>
      <w:r w:rsidRPr="005C2CAD">
        <w:rPr>
          <w:rFonts w:ascii="宋体" w:eastAsia="宋体" w:hAnsi="宋体"/>
          <w:sz w:val="21"/>
          <w:szCs w:val="21"/>
          <w:lang w:eastAsia="zh-CN"/>
        </w:rPr>
        <w:t xml:space="preserve"> </w:t>
      </w:r>
      <m:oMath>
        <m:sSub>
          <m:sSubPr>
            <m:ctrlPr>
              <w:rPr>
                <w:rFonts w:ascii="Cambria Math" w:eastAsia="宋体" w:hAnsi="Cambria Math"/>
                <w:sz w:val="21"/>
                <w:szCs w:val="21"/>
              </w:rPr>
            </m:ctrlPr>
          </m:sSubPr>
          <m:e>
            <m:r>
              <m:rPr>
                <m:sty m:val="p"/>
              </m:rPr>
              <w:rPr>
                <w:rFonts w:ascii="Cambria Math" w:eastAsia="宋体" w:hAnsi="Cambria Math"/>
                <w:sz w:val="21"/>
                <w:szCs w:val="21"/>
                <w:lang w:eastAsia="zh-CN"/>
              </w:rPr>
              <m:t>T</m:t>
            </m:r>
          </m:e>
          <m:sub>
            <m:r>
              <m:rPr>
                <m:sty m:val="p"/>
              </m:rPr>
              <w:rPr>
                <w:rFonts w:ascii="Cambria Math" w:eastAsia="宋体" w:hAnsi="Cambria Math"/>
                <w:sz w:val="21"/>
                <w:szCs w:val="21"/>
                <w:lang w:eastAsia="zh-CN"/>
              </w:rPr>
              <m:t>RM</m:t>
            </m:r>
          </m:sub>
        </m:sSub>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增殖和驻留的</w:t>
      </w:r>
      <w:r w:rsidRPr="005C2CAD">
        <w:rPr>
          <w:rFonts w:ascii="宋体" w:eastAsia="宋体" w:hAnsi="宋体"/>
          <w:sz w:val="21"/>
          <w:szCs w:val="21"/>
          <w:lang w:eastAsia="zh-CN"/>
        </w:rPr>
        <w:t xml:space="preserve"> IAV </w:t>
      </w:r>
      <w:r w:rsidRPr="005C2CAD">
        <w:rPr>
          <w:rFonts w:ascii="宋体" w:eastAsia="宋体" w:hAnsi="宋体" w:hint="eastAsia"/>
          <w:sz w:val="21"/>
          <w:szCs w:val="21"/>
          <w:lang w:eastAsia="zh-CN"/>
        </w:rPr>
        <w:t>疫苗,</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可增强局部免疫</w:t>
      </w:r>
    </w:p>
    <w:p w14:paraId="3C5F93B7" w14:textId="7B3FB524" w:rsidR="00FC141A" w:rsidRPr="005C2CAD" w:rsidRDefault="005C2CAD" w:rsidP="005C2CAD">
      <w:pPr>
        <w:snapToGrid w:val="0"/>
        <w:spacing w:after="0" w:line="360" w:lineRule="auto"/>
        <w:rPr>
          <w:rFonts w:ascii="宋体" w:eastAsia="宋体" w:hAnsi="宋体" w:hint="eastAsia"/>
          <w:sz w:val="21"/>
          <w:szCs w:val="21"/>
        </w:rPr>
      </w:pPr>
      <w:r>
        <w:rPr>
          <w:rFonts w:ascii="宋体" w:eastAsia="宋体" w:hAnsi="宋体" w:hint="eastAsia"/>
          <w:sz w:val="21"/>
          <w:szCs w:val="21"/>
          <w:lang w:eastAsia="zh-CN"/>
        </w:rPr>
        <w:t>10.</w:t>
      </w:r>
      <w:r w:rsidRPr="005C2CAD">
        <w:rPr>
          <w:rFonts w:ascii="宋体" w:eastAsia="宋体" w:hAnsi="宋体" w:hint="eastAsia"/>
          <w:sz w:val="21"/>
          <w:szCs w:val="21"/>
          <w:lang w:eastAsia="zh-CN"/>
        </w:rPr>
        <w:t>我国通过实施朱鹮再引入计划，使其数量从</w:t>
      </w:r>
      <w:r w:rsidRPr="005C2CAD">
        <w:rPr>
          <w:rFonts w:ascii="宋体" w:eastAsia="宋体" w:hAnsi="宋体"/>
          <w:sz w:val="21"/>
          <w:szCs w:val="21"/>
          <w:lang w:eastAsia="zh-CN"/>
        </w:rPr>
        <w:t xml:space="preserve"> 1981 </w:t>
      </w:r>
      <w:r w:rsidRPr="005C2CAD">
        <w:rPr>
          <w:rFonts w:ascii="宋体" w:eastAsia="宋体" w:hAnsi="宋体" w:hint="eastAsia"/>
          <w:sz w:val="21"/>
          <w:szCs w:val="21"/>
          <w:lang w:eastAsia="zh-CN"/>
        </w:rPr>
        <w:t>年发现时的</w:t>
      </w:r>
      <w:r w:rsidRPr="005C2CAD">
        <w:rPr>
          <w:rFonts w:ascii="宋体" w:eastAsia="宋体" w:hAnsi="宋体"/>
          <w:sz w:val="21"/>
          <w:szCs w:val="21"/>
          <w:lang w:eastAsia="zh-CN"/>
        </w:rPr>
        <w:t xml:space="preserve"> 7 </w:t>
      </w:r>
      <w:r w:rsidRPr="005C2CAD">
        <w:rPr>
          <w:rFonts w:ascii="宋体" w:eastAsia="宋体" w:hAnsi="宋体" w:hint="eastAsia"/>
          <w:sz w:val="21"/>
          <w:szCs w:val="21"/>
          <w:lang w:eastAsia="zh-CN"/>
        </w:rPr>
        <w:t>只增至目前的万余只。这成为世界濒危物种保护的典范。下图是将人工繁育朱鹮个体再引入某历史分布区</w:t>
      </w:r>
      <w:r w:rsidRPr="005C2CAD">
        <w:rPr>
          <w:rFonts w:ascii="宋体" w:eastAsia="宋体" w:hAnsi="宋体"/>
          <w:sz w:val="21"/>
          <w:szCs w:val="21"/>
          <w:lang w:eastAsia="zh-CN"/>
        </w:rPr>
        <w:t xml:space="preserve"> 10 </w:t>
      </w:r>
      <w:r w:rsidRPr="005C2CAD">
        <w:rPr>
          <w:rFonts w:ascii="宋体" w:eastAsia="宋体" w:hAnsi="宋体" w:hint="eastAsia"/>
          <w:sz w:val="21"/>
          <w:szCs w:val="21"/>
          <w:lang w:eastAsia="zh-CN"/>
        </w:rPr>
        <w:t>年后的统计数据。</w:t>
      </w:r>
      <w:r w:rsidRPr="005C2CAD">
        <w:rPr>
          <w:rFonts w:ascii="宋体" w:eastAsia="宋体" w:hAnsi="宋体" w:hint="eastAsia"/>
          <w:sz w:val="21"/>
          <w:szCs w:val="21"/>
        </w:rPr>
        <w:t>下列叙述错误的是</w:t>
      </w:r>
    </w:p>
    <w:p w14:paraId="39B2B689" w14:textId="77777777" w:rsidR="00FC141A" w:rsidRPr="005C2CAD" w:rsidRDefault="00000000" w:rsidP="005C2CAD">
      <w:pPr>
        <w:snapToGrid w:val="0"/>
        <w:spacing w:after="0" w:line="360" w:lineRule="auto"/>
        <w:jc w:val="center"/>
        <w:rPr>
          <w:rFonts w:ascii="宋体" w:eastAsia="宋体" w:hAnsi="宋体" w:hint="eastAsia"/>
          <w:sz w:val="21"/>
          <w:szCs w:val="21"/>
        </w:rPr>
      </w:pPr>
      <w:r w:rsidRPr="005C2CAD">
        <w:rPr>
          <w:rFonts w:ascii="宋体" w:eastAsia="宋体" w:hAnsi="宋体"/>
          <w:noProof/>
          <w:sz w:val="21"/>
          <w:szCs w:val="21"/>
        </w:rPr>
        <w:drawing>
          <wp:inline distT="0" distB="0" distL="0" distR="0" wp14:anchorId="7B6ABCB2" wp14:editId="5C2069AC">
            <wp:extent cx="4752955" cy="1634067"/>
            <wp:effectExtent l="0" t="0" r="0" b="0"/>
            <wp:docPr id="21" name="Picture" descr="高中生物掌上资源社区  http://www.fzlyt.cn"/>
            <wp:cNvGraphicFramePr/>
            <a:graphic xmlns:a="http://schemas.openxmlformats.org/drawingml/2006/main">
              <a:graphicData uri="http://schemas.openxmlformats.org/drawingml/2006/picture">
                <pic:pic xmlns:pic="http://schemas.openxmlformats.org/drawingml/2006/picture">
                  <pic:nvPicPr>
                    <pic:cNvPr id="21" name="Picture" descr="高中生物掌上资源社区  http://www.fzlyt.cn"/>
                    <pic:cNvPicPr>
                      <a:picLocks noChangeAspect="1" noChangeArrowheads="1"/>
                    </pic:cNvPicPr>
                  </pic:nvPicPr>
                  <pic:blipFill>
                    <a:blip r:embed="rId8"/>
                    <a:stretch>
                      <a:fillRect/>
                    </a:stretch>
                  </pic:blipFill>
                  <pic:spPr bwMode="auto">
                    <a:xfrm>
                      <a:off x="0" y="0"/>
                      <a:ext cx="4762636" cy="1637395"/>
                    </a:xfrm>
                    <a:prstGeom prst="rect">
                      <a:avLst/>
                    </a:prstGeom>
                    <a:noFill/>
                    <a:ln w="9525">
                      <a:noFill/>
                      <a:headEnd/>
                      <a:tailEnd/>
                    </a:ln>
                  </pic:spPr>
                </pic:pic>
              </a:graphicData>
            </a:graphic>
          </wp:inline>
        </w:drawing>
      </w:r>
    </w:p>
    <w:p w14:paraId="1811848E" w14:textId="77777777" w:rsidR="00FC141A" w:rsidRPr="005C2CAD" w:rsidRDefault="00000000" w:rsidP="005C2CAD">
      <w:pPr>
        <w:snapToGrid w:val="0"/>
        <w:spacing w:after="0" w:line="360" w:lineRule="auto"/>
        <w:ind w:firstLineChars="200" w:firstLine="420"/>
        <w:rPr>
          <w:rFonts w:ascii="仿宋" w:eastAsia="仿宋" w:hAnsi="仿宋" w:hint="eastAsia"/>
          <w:sz w:val="21"/>
          <w:szCs w:val="21"/>
          <w:lang w:eastAsia="zh-CN"/>
        </w:rPr>
      </w:pPr>
      <w:r w:rsidRPr="005C2CAD">
        <w:rPr>
          <w:rFonts w:ascii="仿宋" w:eastAsia="仿宋" w:hAnsi="仿宋" w:hint="eastAsia"/>
          <w:sz w:val="21"/>
          <w:szCs w:val="21"/>
          <w:lang w:eastAsia="zh-CN"/>
        </w:rPr>
        <w:t>注：朱鹮的婚配制度为“一夫一姿制”；2岁性成熟，≥10岁繁殖力下降</w:t>
      </w:r>
    </w:p>
    <w:p w14:paraId="73170CCE"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w:t>
      </w:r>
      <w:r w:rsidRPr="005C2CAD">
        <w:rPr>
          <w:rFonts w:ascii="宋体" w:eastAsia="宋体" w:hAnsi="宋体" w:hint="eastAsia"/>
          <w:sz w:val="21"/>
          <w:szCs w:val="21"/>
          <w:lang w:eastAsia="zh-CN"/>
        </w:rPr>
        <w:t>根据图中数据预测该种群的种群密度会增加</w:t>
      </w:r>
    </w:p>
    <w:p w14:paraId="56533724"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B. </w:t>
      </w:r>
      <w:r w:rsidRPr="005C2CAD">
        <w:rPr>
          <w:rFonts w:ascii="宋体" w:eastAsia="宋体" w:hAnsi="宋体" w:hint="eastAsia"/>
          <w:sz w:val="21"/>
          <w:szCs w:val="21"/>
          <w:lang w:eastAsia="zh-CN"/>
        </w:rPr>
        <w:t>食物和天敌是影响该种群数量增长的密度制约因素</w:t>
      </w:r>
    </w:p>
    <w:p w14:paraId="5177471B"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若继续实施再引入计划,</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应适当增加雌性占比以提高出生率</w:t>
      </w:r>
    </w:p>
    <w:p w14:paraId="67EFA748"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w:t>
      </w:r>
      <w:r w:rsidRPr="005C2CAD">
        <w:rPr>
          <w:rFonts w:ascii="宋体" w:eastAsia="宋体" w:hAnsi="宋体" w:hint="eastAsia"/>
          <w:sz w:val="21"/>
          <w:szCs w:val="21"/>
          <w:lang w:eastAsia="zh-CN"/>
        </w:rPr>
        <w:t>朱鹮再引入属于就地保护,</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释放个体数应低于释放地的环境容纳量</w:t>
      </w:r>
    </w:p>
    <w:p w14:paraId="6FF15224" w14:textId="7D28039B" w:rsidR="00FC141A" w:rsidRPr="005C2CAD" w:rsidRDefault="005C2CAD" w:rsidP="005C2CAD">
      <w:pPr>
        <w:snapToGrid w:val="0"/>
        <w:spacing w:after="0" w:line="360" w:lineRule="auto"/>
        <w:rPr>
          <w:rFonts w:ascii="宋体" w:eastAsia="宋体" w:hAnsi="宋体" w:hint="eastAsia"/>
          <w:sz w:val="21"/>
          <w:szCs w:val="21"/>
          <w:lang w:eastAsia="zh-CN"/>
        </w:rPr>
      </w:pPr>
      <w:r>
        <w:rPr>
          <w:rFonts w:ascii="宋体" w:eastAsia="宋体" w:hAnsi="宋体" w:hint="eastAsia"/>
          <w:sz w:val="21"/>
          <w:szCs w:val="21"/>
          <w:lang w:eastAsia="zh-CN"/>
        </w:rPr>
        <w:t>11.</w:t>
      </w:r>
      <w:r w:rsidRPr="005C2CAD">
        <w:rPr>
          <w:rFonts w:ascii="宋体" w:eastAsia="宋体" w:hAnsi="宋体" w:hint="eastAsia"/>
          <w:sz w:val="21"/>
          <w:szCs w:val="21"/>
          <w:lang w:eastAsia="zh-CN"/>
        </w:rPr>
        <w:t>将人类免疫球蛋白（Ig）基因导入小鼠胚胎干细胞后，经核移植技术获得的转基因小鼠可用于制备单克隆抗体。下列叙述正确的是</w:t>
      </w:r>
    </w:p>
    <w:p w14:paraId="17E918E1"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w:t>
      </w:r>
      <w:r w:rsidRPr="005C2CAD">
        <w:rPr>
          <w:rFonts w:ascii="宋体" w:eastAsia="宋体" w:hAnsi="宋体" w:hint="eastAsia"/>
          <w:sz w:val="21"/>
          <w:szCs w:val="21"/>
          <w:lang w:eastAsia="zh-CN"/>
        </w:rPr>
        <w:t>核移植受体卵母细胞培养成熟的标志是排出第二极体</w:t>
      </w:r>
    </w:p>
    <w:p w14:paraId="646C357F"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B. </w:t>
      </w:r>
      <w:r w:rsidRPr="005C2CAD">
        <w:rPr>
          <w:rFonts w:ascii="宋体" w:eastAsia="宋体" w:hAnsi="宋体" w:hint="eastAsia"/>
          <w:sz w:val="21"/>
          <w:szCs w:val="21"/>
          <w:lang w:eastAsia="zh-CN"/>
        </w:rPr>
        <w:t>人</w:t>
      </w:r>
      <w:r w:rsidRPr="005C2CAD">
        <w:rPr>
          <w:rFonts w:ascii="宋体" w:eastAsia="宋体" w:hAnsi="宋体"/>
          <w:sz w:val="21"/>
          <w:szCs w:val="21"/>
          <w:lang w:eastAsia="zh-CN"/>
        </w:rPr>
        <w:t xml:space="preserve"> Ig </w:t>
      </w:r>
      <w:r w:rsidRPr="005C2CAD">
        <w:rPr>
          <w:rFonts w:ascii="宋体" w:eastAsia="宋体" w:hAnsi="宋体" w:hint="eastAsia"/>
          <w:sz w:val="21"/>
          <w:szCs w:val="21"/>
          <w:lang w:eastAsia="zh-CN"/>
        </w:rPr>
        <w:t>基因在小鼠胚胎干细胞不表达是因为未接受抗原刺激</w:t>
      </w:r>
    </w:p>
    <w:p w14:paraId="264D2719"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免疫的</w:t>
      </w:r>
      <w:r w:rsidRPr="005C2CAD">
        <w:rPr>
          <w:rFonts w:ascii="宋体" w:eastAsia="宋体" w:hAnsi="宋体"/>
          <w:sz w:val="21"/>
          <w:szCs w:val="21"/>
          <w:lang w:eastAsia="zh-CN"/>
        </w:rPr>
        <w:t xml:space="preserve"> B </w:t>
      </w:r>
      <w:r w:rsidRPr="005C2CAD">
        <w:rPr>
          <w:rFonts w:ascii="宋体" w:eastAsia="宋体" w:hAnsi="宋体" w:hint="eastAsia"/>
          <w:sz w:val="21"/>
          <w:szCs w:val="21"/>
          <w:lang w:eastAsia="zh-CN"/>
        </w:rPr>
        <w:t>淋巴细胞无需克隆化培养即可与小鼠骨髓瘤细胞融合</w:t>
      </w:r>
    </w:p>
    <w:p w14:paraId="78E1BB60"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w:t>
      </w:r>
      <w:r w:rsidRPr="005C2CAD">
        <w:rPr>
          <w:rFonts w:ascii="宋体" w:eastAsia="宋体" w:hAnsi="宋体" w:hint="eastAsia"/>
          <w:sz w:val="21"/>
          <w:szCs w:val="21"/>
          <w:lang w:eastAsia="zh-CN"/>
        </w:rPr>
        <w:t>将选择培养基上存活的杂交瘤细胞注入小鼠腹腔培养获得单克隆抗体</w:t>
      </w:r>
    </w:p>
    <w:p w14:paraId="06DE5527" w14:textId="505C6587" w:rsidR="00FC141A" w:rsidRPr="005C2CAD" w:rsidRDefault="005C2CAD" w:rsidP="005C2CAD">
      <w:pPr>
        <w:snapToGrid w:val="0"/>
        <w:spacing w:after="0" w:line="360" w:lineRule="auto"/>
        <w:rPr>
          <w:rFonts w:ascii="宋体" w:eastAsia="宋体" w:hAnsi="宋体" w:hint="eastAsia"/>
          <w:sz w:val="21"/>
          <w:szCs w:val="21"/>
          <w:lang w:eastAsia="zh-CN"/>
        </w:rPr>
      </w:pPr>
      <w:r>
        <w:rPr>
          <w:rFonts w:ascii="宋体" w:eastAsia="宋体" w:hAnsi="宋体" w:hint="eastAsia"/>
          <w:sz w:val="21"/>
          <w:szCs w:val="21"/>
          <w:lang w:eastAsia="zh-CN"/>
        </w:rPr>
        <w:t>12.</w:t>
      </w:r>
      <w:r w:rsidRPr="005C2CAD">
        <w:rPr>
          <w:rFonts w:ascii="宋体" w:eastAsia="宋体" w:hAnsi="宋体" w:hint="eastAsia"/>
          <w:sz w:val="21"/>
          <w:szCs w:val="21"/>
          <w:lang w:eastAsia="zh-CN"/>
        </w:rPr>
        <w:t>心脏少见癌发生,</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移植到小鼠心脏的肺癌细胞增殖也受到抑制,</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原因是心脏搏动形成的力学负荷会通过心肌细胞和肺癌细胞的核膜蛋白</w:t>
      </w:r>
      <w:r w:rsidRPr="005C2CAD">
        <w:rPr>
          <w:rFonts w:ascii="宋体" w:eastAsia="宋体" w:hAnsi="宋体"/>
          <w:sz w:val="21"/>
          <w:szCs w:val="21"/>
          <w:lang w:eastAsia="zh-CN"/>
        </w:rPr>
        <w:t xml:space="preserve"> N2 </w:t>
      </w:r>
      <w:r w:rsidRPr="005C2CAD">
        <w:rPr>
          <w:rFonts w:ascii="宋体" w:eastAsia="宋体" w:hAnsi="宋体" w:hint="eastAsia"/>
          <w:sz w:val="21"/>
          <w:szCs w:val="21"/>
          <w:lang w:eastAsia="zh-CN"/>
        </w:rPr>
        <w:t>传递至核内,</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引起组蛋白去甲基化酶基因表达上调,</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染色质去螺旋,</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最终抑制细胞增殖。下列叙述错误的是</w:t>
      </w:r>
    </w:p>
    <w:p w14:paraId="1A7575A3"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w:t>
      </w:r>
      <w:r w:rsidRPr="005C2CAD">
        <w:rPr>
          <w:rFonts w:ascii="宋体" w:eastAsia="宋体" w:hAnsi="宋体" w:hint="eastAsia"/>
          <w:sz w:val="21"/>
          <w:szCs w:val="21"/>
          <w:lang w:eastAsia="zh-CN"/>
        </w:rPr>
        <w:t>力学负荷不改变</w:t>
      </w:r>
      <w:r w:rsidRPr="005C2CAD">
        <w:rPr>
          <w:rFonts w:ascii="宋体" w:eastAsia="宋体" w:hAnsi="宋体"/>
          <w:sz w:val="21"/>
          <w:szCs w:val="21"/>
          <w:lang w:eastAsia="zh-CN"/>
        </w:rPr>
        <w:t xml:space="preserve"> DNA </w:t>
      </w:r>
      <w:r w:rsidRPr="005C2CAD">
        <w:rPr>
          <w:rFonts w:ascii="宋体" w:eastAsia="宋体" w:hAnsi="宋体" w:hint="eastAsia"/>
          <w:sz w:val="21"/>
          <w:szCs w:val="21"/>
          <w:lang w:eastAsia="zh-CN"/>
        </w:rPr>
        <w:t>碱基序列但影响基因表达</w:t>
      </w:r>
    </w:p>
    <w:p w14:paraId="272EB819"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B. </w:t>
      </w:r>
      <w:r w:rsidRPr="005C2CAD">
        <w:rPr>
          <w:rFonts w:ascii="宋体" w:eastAsia="宋体" w:hAnsi="宋体" w:hint="eastAsia"/>
          <w:sz w:val="21"/>
          <w:szCs w:val="21"/>
          <w:lang w:eastAsia="zh-CN"/>
        </w:rPr>
        <w:t>若降低心肌细胞</w:t>
      </w:r>
      <w:r w:rsidRPr="005C2CAD">
        <w:rPr>
          <w:rFonts w:ascii="宋体" w:eastAsia="宋体" w:hAnsi="宋体"/>
          <w:sz w:val="21"/>
          <w:szCs w:val="21"/>
          <w:lang w:eastAsia="zh-CN"/>
        </w:rPr>
        <w:t xml:space="preserve"> N2 </w:t>
      </w:r>
      <w:r w:rsidRPr="005C2CAD">
        <w:rPr>
          <w:rFonts w:ascii="宋体" w:eastAsia="宋体" w:hAnsi="宋体" w:hint="eastAsia"/>
          <w:sz w:val="21"/>
          <w:szCs w:val="21"/>
          <w:lang w:eastAsia="zh-CN"/>
        </w:rPr>
        <w:t>表达,</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转移至心脏的肺癌细胞增殖加快</w:t>
      </w:r>
    </w:p>
    <w:p w14:paraId="46594E4E"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用无搏动心肌组织证明力学负荷作用利用了“减法原理”</w:t>
      </w:r>
    </w:p>
    <w:p w14:paraId="6B1DDB27" w14:textId="77777777" w:rsidR="00FC141A" w:rsidRPr="005C2CAD" w:rsidRDefault="00000000" w:rsidP="005C2CAD">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w:t>
      </w:r>
      <w:r w:rsidRPr="005C2CAD">
        <w:rPr>
          <w:rFonts w:ascii="宋体" w:eastAsia="宋体" w:hAnsi="宋体" w:hint="eastAsia"/>
          <w:sz w:val="21"/>
          <w:szCs w:val="21"/>
          <w:lang w:eastAsia="zh-CN"/>
        </w:rPr>
        <w:t>研究结果提示力学刺激有望成为治疗肺癌的物理手段</w:t>
      </w:r>
    </w:p>
    <w:p w14:paraId="736D58AE" w14:textId="50C20D97" w:rsidR="00FC141A" w:rsidRPr="005C2CAD" w:rsidRDefault="00257336" w:rsidP="005C2CAD">
      <w:pPr>
        <w:snapToGrid w:val="0"/>
        <w:spacing w:after="0" w:line="360" w:lineRule="auto"/>
        <w:rPr>
          <w:rFonts w:ascii="宋体" w:eastAsia="宋体" w:hAnsi="宋体" w:hint="eastAsia"/>
          <w:sz w:val="21"/>
          <w:szCs w:val="21"/>
          <w:lang w:eastAsia="zh-CN"/>
        </w:rPr>
      </w:pPr>
      <w:r w:rsidRPr="005C2CAD">
        <w:rPr>
          <w:rFonts w:ascii="宋体" w:eastAsia="宋体" w:hAnsi="宋体"/>
          <w:noProof/>
          <w:sz w:val="21"/>
          <w:szCs w:val="21"/>
        </w:rPr>
        <w:lastRenderedPageBreak/>
        <w:drawing>
          <wp:anchor distT="0" distB="0" distL="114300" distR="114300" simplePos="0" relativeHeight="251670528" behindDoc="0" locked="0" layoutInCell="1" allowOverlap="1" wp14:anchorId="544EA7AB" wp14:editId="5DAF0928">
            <wp:simplePos x="0" y="0"/>
            <wp:positionH relativeFrom="column">
              <wp:posOffset>4586393</wp:posOffset>
            </wp:positionH>
            <wp:positionV relativeFrom="paragraph">
              <wp:posOffset>289560</wp:posOffset>
            </wp:positionV>
            <wp:extent cx="1814830" cy="1705610"/>
            <wp:effectExtent l="0" t="0" r="0" b="0"/>
            <wp:wrapSquare wrapText="bothSides"/>
            <wp:docPr id="24" name="Picture" descr="高中生物掌上资源社区  http://www.fzlyt.cn"/>
            <wp:cNvGraphicFramePr/>
            <a:graphic xmlns:a="http://schemas.openxmlformats.org/drawingml/2006/main">
              <a:graphicData uri="http://schemas.openxmlformats.org/drawingml/2006/picture">
                <pic:pic xmlns:pic="http://schemas.openxmlformats.org/drawingml/2006/picture">
                  <pic:nvPicPr>
                    <pic:cNvPr id="24" name="Picture" descr="高中生物掌上资源社区  http://www.fzlyt.cn"/>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14830" cy="1705610"/>
                    </a:xfrm>
                    <a:prstGeom prst="rect">
                      <a:avLst/>
                    </a:prstGeom>
                    <a:noFill/>
                    <a:ln w="9525">
                      <a:noFill/>
                      <a:headEnd/>
                      <a:tailEnd/>
                    </a:ln>
                  </pic:spPr>
                </pic:pic>
              </a:graphicData>
            </a:graphic>
          </wp:anchor>
        </w:drawing>
      </w:r>
      <w:r w:rsidR="005C2CAD">
        <w:rPr>
          <w:rFonts w:ascii="宋体" w:eastAsia="宋体" w:hAnsi="宋体" w:hint="eastAsia"/>
          <w:sz w:val="21"/>
          <w:szCs w:val="21"/>
          <w:lang w:eastAsia="zh-CN"/>
        </w:rPr>
        <w:t>13.</w:t>
      </w:r>
      <w:r w:rsidRPr="005C2CAD">
        <w:rPr>
          <w:rFonts w:ascii="宋体" w:eastAsia="宋体" w:hAnsi="宋体" w:hint="eastAsia"/>
          <w:sz w:val="21"/>
          <w:szCs w:val="21"/>
          <w:lang w:eastAsia="zh-CN"/>
        </w:rPr>
        <w:t>中级捕食者对顶级捕食者普遍存在恐惧效应，但顶级捕食者吃剩的食物也可能是其食物来源。研究人员将收集的东北虎尿液喷洒至地面上的人工鸟巢附近，探究虎尿对中级捕食者捕食的影响，结果如图。下列叙述错误的是</w:t>
      </w:r>
    </w:p>
    <w:p w14:paraId="44F0129B" w14:textId="62D0E6BB" w:rsidR="00FC141A" w:rsidRPr="005C2CAD" w:rsidRDefault="00000000" w:rsidP="00257336">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w:t>
      </w:r>
      <w:r w:rsidRPr="005C2CAD">
        <w:rPr>
          <w:rFonts w:ascii="宋体" w:eastAsia="宋体" w:hAnsi="宋体" w:hint="eastAsia"/>
          <w:sz w:val="21"/>
          <w:szCs w:val="21"/>
          <w:lang w:eastAsia="zh-CN"/>
        </w:rPr>
        <w:t>该实验结果表明虎尿对中级捕食者的吸引效应超过恐惧效应</w:t>
      </w:r>
    </w:p>
    <w:p w14:paraId="4906A6D7" w14:textId="77777777" w:rsidR="00FC141A" w:rsidRPr="005C2CAD" w:rsidRDefault="00000000" w:rsidP="00257336">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B. </w:t>
      </w:r>
      <w:r w:rsidRPr="005C2CAD">
        <w:rPr>
          <w:rFonts w:ascii="宋体" w:eastAsia="宋体" w:hAnsi="宋体" w:hint="eastAsia"/>
          <w:sz w:val="21"/>
          <w:szCs w:val="21"/>
          <w:lang w:eastAsia="zh-CN"/>
        </w:rPr>
        <w:t>东北虎的活动增加了自然界鸟类受到中级捕食者捕食的压力</w:t>
      </w:r>
    </w:p>
    <w:p w14:paraId="1F3B5A7A" w14:textId="77777777" w:rsidR="00FC141A" w:rsidRPr="005C2CAD" w:rsidRDefault="00000000" w:rsidP="00257336">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中级捕食者摄取东北虎吃剩的食物可促进生态系统物质循环</w:t>
      </w:r>
    </w:p>
    <w:p w14:paraId="430AC207" w14:textId="65FFE7BC" w:rsidR="00FC141A" w:rsidRPr="005C2CAD" w:rsidRDefault="00000000" w:rsidP="00257336">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w:t>
      </w:r>
      <w:r w:rsidRPr="005C2CAD">
        <w:rPr>
          <w:rFonts w:ascii="宋体" w:eastAsia="宋体" w:hAnsi="宋体" w:hint="eastAsia"/>
          <w:sz w:val="21"/>
          <w:szCs w:val="21"/>
          <w:lang w:eastAsia="zh-CN"/>
        </w:rPr>
        <w:t>虎尿作为化学信息可调节种间关系，这体现了生物多样性的间接价值</w:t>
      </w:r>
    </w:p>
    <w:p w14:paraId="50FE4C86" w14:textId="5161CC6B" w:rsidR="00FC141A" w:rsidRPr="005C2CAD" w:rsidRDefault="00257336" w:rsidP="005C2CAD">
      <w:pPr>
        <w:snapToGrid w:val="0"/>
        <w:spacing w:after="0" w:line="360" w:lineRule="auto"/>
        <w:rPr>
          <w:rFonts w:ascii="宋体" w:eastAsia="宋体" w:hAnsi="宋体" w:hint="eastAsia"/>
          <w:sz w:val="21"/>
          <w:szCs w:val="21"/>
          <w:lang w:eastAsia="zh-CN"/>
        </w:rPr>
      </w:pPr>
      <w:r>
        <w:rPr>
          <w:rFonts w:ascii="宋体" w:eastAsia="宋体" w:hAnsi="宋体" w:hint="eastAsia"/>
          <w:sz w:val="21"/>
          <w:szCs w:val="21"/>
          <w:lang w:eastAsia="zh-CN"/>
        </w:rPr>
        <w:t>14.</w:t>
      </w:r>
      <w:r w:rsidRPr="005C2CAD">
        <w:rPr>
          <w:rFonts w:ascii="宋体" w:eastAsia="宋体" w:hAnsi="宋体" w:hint="eastAsia"/>
          <w:sz w:val="21"/>
          <w:szCs w:val="21"/>
          <w:lang w:eastAsia="zh-CN"/>
        </w:rPr>
        <w:t>妊娠期机体发生了一系列适应性变化。胎盘分泌的雌激素和孕激素持续增加；同时母体分泌的甲状腺激素和醛固酮增加，血容量增加，孕后期对胰岛素的敏感性下降。下列叙述错误的是</w:t>
      </w:r>
    </w:p>
    <w:p w14:paraId="46CA9755" w14:textId="77777777" w:rsidR="00FC141A" w:rsidRPr="005C2CAD" w:rsidRDefault="00000000" w:rsidP="00257336">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w:t>
      </w:r>
      <w:r w:rsidRPr="005C2CAD">
        <w:rPr>
          <w:rFonts w:ascii="宋体" w:eastAsia="宋体" w:hAnsi="宋体" w:hint="eastAsia"/>
          <w:sz w:val="21"/>
          <w:szCs w:val="21"/>
          <w:lang w:eastAsia="zh-CN"/>
        </w:rPr>
        <w:t>胎盘分泌的激素促进了母体下丘脑—垂体—性腺轴的活动</w:t>
      </w:r>
    </w:p>
    <w:p w14:paraId="651C6BDF" w14:textId="77777777" w:rsidR="00FC141A" w:rsidRPr="005C2CAD" w:rsidRDefault="00000000" w:rsidP="00257336">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B. </w:t>
      </w:r>
      <w:r w:rsidRPr="005C2CAD">
        <w:rPr>
          <w:rFonts w:ascii="宋体" w:eastAsia="宋体" w:hAnsi="宋体" w:hint="eastAsia"/>
          <w:sz w:val="21"/>
          <w:szCs w:val="21"/>
          <w:lang w:eastAsia="zh-CN"/>
        </w:rPr>
        <w:t>甲状腺激素促进多器官代谢活动增强,</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导致母体产热增加</w:t>
      </w:r>
    </w:p>
    <w:p w14:paraId="0E633B9B" w14:textId="77777777" w:rsidR="00FC141A" w:rsidRPr="005C2CAD" w:rsidRDefault="00000000" w:rsidP="00257336">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较高水平醛固酮提高了母体对</w:t>
      </w:r>
      <w:r w:rsidRPr="005C2CAD">
        <w:rPr>
          <w:rFonts w:ascii="宋体" w:eastAsia="宋体" w:hAnsi="宋体"/>
          <w:sz w:val="21"/>
          <w:szCs w:val="21"/>
          <w:lang w:eastAsia="zh-CN"/>
        </w:rPr>
        <w:t xml:space="preserve"> </w:t>
      </w:r>
      <m:oMath>
        <m:sSup>
          <m:sSupPr>
            <m:ctrlPr>
              <w:rPr>
                <w:rFonts w:ascii="Cambria Math" w:eastAsia="宋体" w:hAnsi="Cambria Math"/>
                <w:sz w:val="21"/>
                <w:szCs w:val="21"/>
              </w:rPr>
            </m:ctrlPr>
          </m:sSupPr>
          <m:e>
            <m:r>
              <m:rPr>
                <m:sty m:val="p"/>
              </m:rPr>
              <w:rPr>
                <w:rFonts w:ascii="Cambria Math" w:eastAsia="宋体" w:hAnsi="Cambria Math"/>
                <w:sz w:val="21"/>
                <w:szCs w:val="21"/>
                <w:lang w:eastAsia="zh-CN"/>
              </w:rPr>
              <m:t>Na</m:t>
            </m:r>
          </m:e>
          <m:sup>
            <m:r>
              <m:rPr>
                <m:sty m:val="p"/>
              </m:rPr>
              <w:rPr>
                <w:rFonts w:ascii="Cambria Math" w:eastAsia="宋体" w:hAnsi="Cambria Math"/>
                <w:sz w:val="21"/>
                <w:szCs w:val="21"/>
                <w:lang w:eastAsia="zh-CN"/>
              </w:rPr>
              <m:t>+</m:t>
            </m:r>
          </m:sup>
        </m:sSup>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的重吸收,</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可增加血容量</w:t>
      </w:r>
    </w:p>
    <w:p w14:paraId="0FF26AE0" w14:textId="77777777" w:rsidR="00FC141A" w:rsidRPr="005C2CAD" w:rsidRDefault="00000000" w:rsidP="00257336">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w:t>
      </w:r>
      <w:r w:rsidRPr="005C2CAD">
        <w:rPr>
          <w:rFonts w:ascii="宋体" w:eastAsia="宋体" w:hAnsi="宋体" w:hint="eastAsia"/>
          <w:sz w:val="21"/>
          <w:szCs w:val="21"/>
          <w:lang w:eastAsia="zh-CN"/>
        </w:rPr>
        <w:t>母体对胰岛素敏感性下降有利于满足胎儿对葡萄糖需求的增加</w:t>
      </w:r>
    </w:p>
    <w:p w14:paraId="6C4C8F22" w14:textId="3D5A323F" w:rsidR="00FC141A" w:rsidRPr="005C2CAD" w:rsidRDefault="00257336" w:rsidP="005C2CAD">
      <w:pPr>
        <w:snapToGrid w:val="0"/>
        <w:spacing w:after="0" w:line="360" w:lineRule="auto"/>
        <w:rPr>
          <w:rFonts w:ascii="宋体" w:eastAsia="宋体" w:hAnsi="宋体" w:hint="eastAsia"/>
          <w:sz w:val="21"/>
          <w:szCs w:val="21"/>
          <w:lang w:eastAsia="zh-CN"/>
        </w:rPr>
      </w:pPr>
      <w:r w:rsidRPr="005C2CAD">
        <w:rPr>
          <w:rFonts w:ascii="宋体" w:eastAsia="宋体" w:hAnsi="宋体"/>
          <w:noProof/>
          <w:sz w:val="21"/>
          <w:szCs w:val="21"/>
        </w:rPr>
        <w:drawing>
          <wp:anchor distT="0" distB="0" distL="114300" distR="114300" simplePos="0" relativeHeight="251685888" behindDoc="0" locked="0" layoutInCell="1" allowOverlap="1" wp14:anchorId="0D893C60" wp14:editId="5690AB27">
            <wp:simplePos x="0" y="0"/>
            <wp:positionH relativeFrom="column">
              <wp:posOffset>3921548</wp:posOffset>
            </wp:positionH>
            <wp:positionV relativeFrom="paragraph">
              <wp:posOffset>429895</wp:posOffset>
            </wp:positionV>
            <wp:extent cx="2408555" cy="1252855"/>
            <wp:effectExtent l="0" t="0" r="0" b="0"/>
            <wp:wrapSquare wrapText="bothSides"/>
            <wp:docPr id="27" name="Picture" descr="高中生物掌上资源社区  http://www.fzlyt.cn"/>
            <wp:cNvGraphicFramePr/>
            <a:graphic xmlns:a="http://schemas.openxmlformats.org/drawingml/2006/main">
              <a:graphicData uri="http://schemas.openxmlformats.org/drawingml/2006/picture">
                <pic:pic xmlns:pic="http://schemas.openxmlformats.org/drawingml/2006/picture">
                  <pic:nvPicPr>
                    <pic:cNvPr id="27" name="Picture" descr="高中生物掌上资源社区  http://www.fzlyt.cn"/>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408555" cy="1252855"/>
                    </a:xfrm>
                    <a:prstGeom prst="rect">
                      <a:avLst/>
                    </a:prstGeom>
                    <a:noFill/>
                    <a:ln w="9525">
                      <a:noFill/>
                      <a:headEnd/>
                      <a:tailEnd/>
                    </a:ln>
                  </pic:spPr>
                </pic:pic>
              </a:graphicData>
            </a:graphic>
            <wp14:sizeRelH relativeFrom="margin">
              <wp14:pctWidth>0</wp14:pctWidth>
            </wp14:sizeRelH>
            <wp14:sizeRelV relativeFrom="margin">
              <wp14:pctHeight>0</wp14:pctHeight>
            </wp14:sizeRelV>
          </wp:anchor>
        </w:drawing>
      </w:r>
      <w:r>
        <w:rPr>
          <w:rFonts w:ascii="宋体" w:eastAsia="宋体" w:hAnsi="宋体" w:hint="eastAsia"/>
          <w:sz w:val="21"/>
          <w:szCs w:val="21"/>
          <w:lang w:eastAsia="zh-CN"/>
        </w:rPr>
        <w:t>15.</w:t>
      </w:r>
      <w:r w:rsidRPr="005C2CAD">
        <w:rPr>
          <w:rFonts w:ascii="宋体" w:eastAsia="宋体" w:hAnsi="宋体" w:hint="eastAsia"/>
          <w:sz w:val="21"/>
          <w:szCs w:val="21"/>
          <w:lang w:eastAsia="zh-CN"/>
        </w:rPr>
        <w:t>大杜鹃（ZW型）是一个通过产卵进行巢寄生的物种。专化寄生于不同宿主巢的大杜鹃产出的卵与各自宿主的卵外观类似，如图。以往认为卵的外观由母本决定，近期研究表明常染色体遗传也参与其中。下列叙述正确的是</w:t>
      </w:r>
    </w:p>
    <w:p w14:paraId="501BF9A5" w14:textId="38CB9FDD" w:rsidR="00FC141A" w:rsidRPr="005C2CAD" w:rsidRDefault="00000000" w:rsidP="00257336">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A. </w:t>
      </w:r>
      <w:r w:rsidRPr="005C2CAD">
        <w:rPr>
          <w:rFonts w:ascii="宋体" w:eastAsia="宋体" w:hAnsi="宋体" w:hint="eastAsia"/>
          <w:sz w:val="21"/>
          <w:szCs w:val="21"/>
          <w:lang w:eastAsia="zh-CN"/>
        </w:rPr>
        <w:t>卵外观若由常染色体主导则更有利于新物种形成</w:t>
      </w:r>
    </w:p>
    <w:p w14:paraId="5C45172A" w14:textId="77777777" w:rsidR="00FC141A" w:rsidRPr="005C2CAD" w:rsidRDefault="00000000" w:rsidP="00257336">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B. </w:t>
      </w:r>
      <w:r w:rsidRPr="005C2CAD">
        <w:rPr>
          <w:rFonts w:ascii="宋体" w:eastAsia="宋体" w:hAnsi="宋体" w:hint="eastAsia"/>
          <w:sz w:val="21"/>
          <w:szCs w:val="21"/>
          <w:lang w:eastAsia="zh-CN"/>
        </w:rPr>
        <w:t>线粒体或Z染色体遗传可解释卵外观的母本决定</w:t>
      </w:r>
    </w:p>
    <w:p w14:paraId="6196997F" w14:textId="4105C0D2" w:rsidR="00FC141A" w:rsidRPr="005C2CAD" w:rsidRDefault="00000000" w:rsidP="00257336">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C. </w:t>
      </w:r>
      <w:r w:rsidRPr="005C2CAD">
        <w:rPr>
          <w:rFonts w:ascii="宋体" w:eastAsia="宋体" w:hAnsi="宋体" w:hint="eastAsia"/>
          <w:sz w:val="21"/>
          <w:szCs w:val="21"/>
          <w:lang w:eastAsia="zh-CN"/>
        </w:rPr>
        <w:t>卵外观不同的大杜鹃亲本间普遍存在着生殖隔离</w:t>
      </w:r>
    </w:p>
    <w:p w14:paraId="2876CE70" w14:textId="2E787388" w:rsidR="00FC141A" w:rsidRPr="005C2CAD" w:rsidRDefault="00000000" w:rsidP="00257336">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sz w:val="21"/>
          <w:szCs w:val="21"/>
          <w:lang w:eastAsia="zh-CN"/>
        </w:rPr>
        <w:t xml:space="preserve">D. </w:t>
      </w:r>
      <w:r w:rsidRPr="005C2CAD">
        <w:rPr>
          <w:rFonts w:ascii="宋体" w:eastAsia="宋体" w:hAnsi="宋体" w:hint="eastAsia"/>
          <w:sz w:val="21"/>
          <w:szCs w:val="21"/>
          <w:lang w:eastAsia="zh-CN"/>
        </w:rPr>
        <w:t>大杜鹃与宿主对卵的识别博弈限制了生物多样性</w:t>
      </w:r>
    </w:p>
    <w:p w14:paraId="085A2434" w14:textId="487B24B5" w:rsidR="00FC141A" w:rsidRPr="005C2CAD" w:rsidRDefault="006A4FB6" w:rsidP="005C2CAD">
      <w:pPr>
        <w:snapToGrid w:val="0"/>
        <w:spacing w:after="0" w:line="360" w:lineRule="auto"/>
        <w:rPr>
          <w:rFonts w:ascii="宋体" w:eastAsia="宋体" w:hAnsi="宋体" w:hint="eastAsia"/>
          <w:sz w:val="21"/>
          <w:szCs w:val="21"/>
          <w:lang w:eastAsia="zh-CN"/>
        </w:rPr>
      </w:pPr>
      <w:r>
        <w:rPr>
          <w:noProof/>
        </w:rPr>
        <w:drawing>
          <wp:anchor distT="0" distB="0" distL="114300" distR="114300" simplePos="0" relativeHeight="251701248" behindDoc="0" locked="0" layoutInCell="1" allowOverlap="1" wp14:anchorId="31A35C9E" wp14:editId="470E9F01">
            <wp:simplePos x="0" y="0"/>
            <wp:positionH relativeFrom="column">
              <wp:posOffset>3722370</wp:posOffset>
            </wp:positionH>
            <wp:positionV relativeFrom="paragraph">
              <wp:posOffset>290195</wp:posOffset>
            </wp:positionV>
            <wp:extent cx="2618740" cy="1311910"/>
            <wp:effectExtent l="0" t="0" r="0" b="0"/>
            <wp:wrapSquare wrapText="bothSides"/>
            <wp:docPr id="1853430917" name="图片 1" descr="高中生物掌上资源社区  http://www.fzlyt.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430917" name="图片 1" descr="高中生物掌上资源社区  http://www.fzlyt.c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8740" cy="1311910"/>
                    </a:xfrm>
                    <a:prstGeom prst="rect">
                      <a:avLst/>
                    </a:prstGeom>
                  </pic:spPr>
                </pic:pic>
              </a:graphicData>
            </a:graphic>
            <wp14:sizeRelH relativeFrom="margin">
              <wp14:pctWidth>0</wp14:pctWidth>
            </wp14:sizeRelH>
            <wp14:sizeRelV relativeFrom="margin">
              <wp14:pctHeight>0</wp14:pctHeight>
            </wp14:sizeRelV>
          </wp:anchor>
        </w:drawing>
      </w:r>
      <w:r w:rsidR="00257336">
        <w:rPr>
          <w:rFonts w:ascii="宋体" w:eastAsia="宋体" w:hAnsi="宋体" w:hint="eastAsia"/>
          <w:sz w:val="21"/>
          <w:szCs w:val="21"/>
          <w:lang w:eastAsia="zh-CN"/>
        </w:rPr>
        <w:t>16.</w:t>
      </w:r>
      <w:r w:rsidRPr="005C2CAD">
        <w:rPr>
          <w:rFonts w:ascii="宋体" w:eastAsia="宋体" w:hAnsi="宋体" w:hint="eastAsia"/>
          <w:sz w:val="21"/>
          <w:szCs w:val="21"/>
          <w:lang w:eastAsia="zh-CN"/>
        </w:rPr>
        <w:t>某单基因遗传病的致病基因位于</w:t>
      </w:r>
      <w:r w:rsidRPr="005C2CAD">
        <w:rPr>
          <w:rFonts w:ascii="宋体" w:eastAsia="宋体" w:hAnsi="宋体"/>
          <w:sz w:val="21"/>
          <w:szCs w:val="21"/>
          <w:lang w:eastAsia="zh-CN"/>
        </w:rPr>
        <w:t xml:space="preserve"> X、Y </w:t>
      </w:r>
      <w:r w:rsidRPr="005C2CAD">
        <w:rPr>
          <w:rFonts w:ascii="宋体" w:eastAsia="宋体" w:hAnsi="宋体" w:hint="eastAsia"/>
          <w:sz w:val="21"/>
          <w:szCs w:val="21"/>
          <w:lang w:eastAsia="zh-CN"/>
        </w:rPr>
        <w:t>染色体的同源区段。下图为该病某家族系谱图，</w:t>
      </w:r>
      <w:r w:rsidR="00257336">
        <w:rPr>
          <w:rFonts w:ascii="宋体" w:eastAsia="宋体" w:hAnsi="宋体" w:hint="eastAsia"/>
          <w:sz w:val="21"/>
          <w:szCs w:val="21"/>
          <w:lang w:eastAsia="zh-CN"/>
        </w:rPr>
        <w:t>Ⅱ</w:t>
      </w:r>
      <w:r w:rsidR="00257336" w:rsidRPr="00257336">
        <w:rPr>
          <w:rFonts w:ascii="宋体" w:eastAsia="宋体" w:hAnsi="宋体" w:hint="eastAsia"/>
          <w:sz w:val="21"/>
          <w:szCs w:val="21"/>
          <w:vertAlign w:val="subscript"/>
          <w:lang w:eastAsia="zh-CN"/>
        </w:rPr>
        <w:t>2</w:t>
      </w:r>
      <w:r w:rsidRPr="005C2CAD">
        <w:rPr>
          <w:rFonts w:ascii="宋体" w:eastAsia="宋体" w:hAnsi="宋体" w:hint="eastAsia"/>
          <w:sz w:val="21"/>
          <w:szCs w:val="21"/>
          <w:lang w:eastAsia="zh-CN"/>
        </w:rPr>
        <w:t>不携带致病基因，不考虑突变。下列叙述错误的是</w:t>
      </w:r>
    </w:p>
    <w:p w14:paraId="052B8196" w14:textId="47AF2D8B" w:rsidR="00FC141A" w:rsidRPr="005C2CAD" w:rsidRDefault="00000000" w:rsidP="005C2CAD">
      <w:pPr>
        <w:snapToGrid w:val="0"/>
        <w:spacing w:after="0" w:line="360" w:lineRule="auto"/>
        <w:rPr>
          <w:rFonts w:ascii="宋体" w:eastAsia="宋体" w:hAnsi="宋体" w:hint="eastAsia"/>
          <w:sz w:val="21"/>
          <w:szCs w:val="21"/>
          <w:lang w:eastAsia="zh-CN"/>
        </w:rPr>
      </w:pPr>
      <w:r w:rsidRPr="005C2CAD">
        <w:rPr>
          <w:rFonts w:ascii="宋体" w:eastAsia="宋体" w:hAnsi="宋体"/>
          <w:sz w:val="21"/>
          <w:szCs w:val="21"/>
          <w:lang w:eastAsia="zh-CN"/>
        </w:rPr>
        <w:t>A.</w:t>
      </w:r>
      <w:r w:rsidR="00257336" w:rsidRPr="00257336">
        <w:rPr>
          <w:rFonts w:ascii="宋体" w:eastAsia="宋体" w:hAnsi="宋体" w:hint="eastAsia"/>
          <w:sz w:val="21"/>
          <w:szCs w:val="21"/>
          <w:lang w:eastAsia="zh-CN"/>
        </w:rPr>
        <w:t xml:space="preserve"> </w:t>
      </w:r>
      <w:r w:rsidR="00257336">
        <w:rPr>
          <w:rFonts w:ascii="宋体" w:eastAsia="宋体" w:hAnsi="宋体" w:hint="eastAsia"/>
          <w:sz w:val="21"/>
          <w:szCs w:val="21"/>
          <w:lang w:eastAsia="zh-CN"/>
        </w:rPr>
        <w:t>Ⅱ</w:t>
      </w:r>
      <w:r w:rsidR="00257336" w:rsidRPr="006A4FB6">
        <w:rPr>
          <w:rFonts w:ascii="宋体" w:eastAsia="宋体" w:hAnsi="宋体" w:hint="eastAsia"/>
          <w:sz w:val="21"/>
          <w:szCs w:val="21"/>
          <w:vertAlign w:val="subscript"/>
          <w:lang w:eastAsia="zh-CN"/>
        </w:rPr>
        <w:t>4</w:t>
      </w:r>
      <w:r w:rsidRPr="005C2CAD">
        <w:rPr>
          <w:rFonts w:ascii="宋体" w:eastAsia="宋体" w:hAnsi="宋体" w:hint="eastAsia"/>
          <w:sz w:val="21"/>
          <w:szCs w:val="21"/>
          <w:lang w:eastAsia="zh-CN"/>
        </w:rPr>
        <w:t>是否患病与其性别无关</w:t>
      </w:r>
    </w:p>
    <w:p w14:paraId="71170EC9" w14:textId="50BEA9EC" w:rsidR="00FC141A" w:rsidRPr="005C2CAD" w:rsidRDefault="00000000" w:rsidP="005C2CAD">
      <w:pPr>
        <w:snapToGrid w:val="0"/>
        <w:spacing w:after="0" w:line="360" w:lineRule="auto"/>
        <w:rPr>
          <w:rFonts w:ascii="宋体" w:eastAsia="宋体" w:hAnsi="宋体" w:hint="eastAsia"/>
          <w:sz w:val="21"/>
          <w:szCs w:val="21"/>
          <w:lang w:eastAsia="zh-CN"/>
        </w:rPr>
      </w:pPr>
      <w:r w:rsidRPr="005C2CAD">
        <w:rPr>
          <w:rFonts w:ascii="宋体" w:eastAsia="宋体" w:hAnsi="宋体"/>
          <w:sz w:val="21"/>
          <w:szCs w:val="21"/>
          <w:lang w:eastAsia="zh-CN"/>
        </w:rPr>
        <w:t xml:space="preserve">B. </w:t>
      </w:r>
      <w:r w:rsidR="00257336">
        <w:rPr>
          <w:rFonts w:ascii="宋体" w:eastAsia="宋体" w:hAnsi="宋体" w:hint="eastAsia"/>
          <w:sz w:val="21"/>
          <w:szCs w:val="21"/>
          <w:lang w:eastAsia="zh-CN"/>
        </w:rPr>
        <w:t>Ⅱ</w:t>
      </w:r>
      <w:r w:rsidR="00257336" w:rsidRPr="006A4FB6">
        <w:rPr>
          <w:rFonts w:ascii="宋体" w:eastAsia="宋体" w:hAnsi="宋体" w:hint="eastAsia"/>
          <w:sz w:val="21"/>
          <w:szCs w:val="21"/>
          <w:vertAlign w:val="subscript"/>
          <w:lang w:eastAsia="zh-CN"/>
        </w:rPr>
        <w:t>1</w:t>
      </w:r>
      <w:r w:rsidRPr="005C2CAD">
        <w:rPr>
          <w:rFonts w:ascii="宋体" w:eastAsia="宋体" w:hAnsi="宋体" w:hint="eastAsia"/>
          <w:sz w:val="21"/>
          <w:szCs w:val="21"/>
          <w:lang w:eastAsia="zh-CN"/>
        </w:rPr>
        <w:t>的致病基因一定位于其</w:t>
      </w:r>
      <w:r w:rsidRPr="005C2CAD">
        <w:rPr>
          <w:rFonts w:ascii="宋体" w:eastAsia="宋体" w:hAnsi="宋体"/>
          <w:sz w:val="21"/>
          <w:szCs w:val="21"/>
          <w:lang w:eastAsia="zh-CN"/>
        </w:rPr>
        <w:t xml:space="preserve"> X </w:t>
      </w:r>
      <w:r w:rsidRPr="005C2CAD">
        <w:rPr>
          <w:rFonts w:ascii="宋体" w:eastAsia="宋体" w:hAnsi="宋体" w:hint="eastAsia"/>
          <w:sz w:val="21"/>
          <w:szCs w:val="21"/>
          <w:lang w:eastAsia="zh-CN"/>
        </w:rPr>
        <w:t>染色体上</w:t>
      </w:r>
    </w:p>
    <w:p w14:paraId="1C9F372C" w14:textId="70C8A275" w:rsidR="00FC141A" w:rsidRPr="005C2CAD" w:rsidRDefault="00000000" w:rsidP="005C2CAD">
      <w:pPr>
        <w:snapToGrid w:val="0"/>
        <w:spacing w:after="0" w:line="360" w:lineRule="auto"/>
        <w:rPr>
          <w:rFonts w:ascii="宋体" w:eastAsia="宋体" w:hAnsi="宋体" w:hint="eastAsia"/>
          <w:sz w:val="21"/>
          <w:szCs w:val="21"/>
          <w:lang w:eastAsia="zh-CN"/>
        </w:rPr>
      </w:pPr>
      <w:r w:rsidRPr="005C2CAD">
        <w:rPr>
          <w:rFonts w:ascii="宋体" w:eastAsia="宋体" w:hAnsi="宋体"/>
          <w:sz w:val="21"/>
          <w:szCs w:val="21"/>
          <w:lang w:eastAsia="zh-CN"/>
        </w:rPr>
        <w:t>C.</w:t>
      </w:r>
      <w:r w:rsidR="00257336" w:rsidRPr="00257336">
        <w:rPr>
          <w:rFonts w:ascii="宋体" w:eastAsia="宋体" w:hAnsi="宋体" w:hint="eastAsia"/>
          <w:sz w:val="21"/>
          <w:szCs w:val="21"/>
          <w:lang w:eastAsia="zh-CN"/>
        </w:rPr>
        <w:t xml:space="preserve"> </w:t>
      </w:r>
      <w:r w:rsidR="00257336">
        <w:rPr>
          <w:rFonts w:ascii="宋体" w:eastAsia="宋体" w:hAnsi="宋体" w:hint="eastAsia"/>
          <w:sz w:val="21"/>
          <w:szCs w:val="21"/>
          <w:lang w:eastAsia="zh-CN"/>
        </w:rPr>
        <w:t>Ⅱ</w:t>
      </w:r>
      <w:r w:rsidR="00257336" w:rsidRPr="006A4FB6">
        <w:rPr>
          <w:rFonts w:ascii="宋体" w:eastAsia="宋体" w:hAnsi="宋体" w:hint="eastAsia"/>
          <w:sz w:val="21"/>
          <w:szCs w:val="21"/>
          <w:vertAlign w:val="subscript"/>
          <w:lang w:eastAsia="zh-CN"/>
        </w:rPr>
        <w:t>3</w:t>
      </w:r>
      <w:r w:rsidRPr="005C2CAD">
        <w:rPr>
          <w:rFonts w:ascii="宋体" w:eastAsia="宋体" w:hAnsi="宋体" w:hint="eastAsia"/>
          <w:sz w:val="21"/>
          <w:szCs w:val="21"/>
          <w:lang w:eastAsia="zh-CN"/>
        </w:rPr>
        <w:t>配偶若为患者,</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子女基因型有</w:t>
      </w:r>
      <w:r w:rsidRPr="005C2CAD">
        <w:rPr>
          <w:rFonts w:ascii="宋体" w:eastAsia="宋体" w:hAnsi="宋体"/>
          <w:sz w:val="21"/>
          <w:szCs w:val="21"/>
          <w:lang w:eastAsia="zh-CN"/>
        </w:rPr>
        <w:t xml:space="preserve"> 5 </w:t>
      </w:r>
      <w:r w:rsidRPr="005C2CAD">
        <w:rPr>
          <w:rFonts w:ascii="宋体" w:eastAsia="宋体" w:hAnsi="宋体" w:hint="eastAsia"/>
          <w:sz w:val="21"/>
          <w:szCs w:val="21"/>
          <w:lang w:eastAsia="zh-CN"/>
        </w:rPr>
        <w:t>种可能</w:t>
      </w:r>
    </w:p>
    <w:p w14:paraId="23145A18" w14:textId="059D1E1C" w:rsidR="00FC141A" w:rsidRPr="005C2CAD" w:rsidRDefault="00000000" w:rsidP="005C2CAD">
      <w:pPr>
        <w:snapToGrid w:val="0"/>
        <w:spacing w:after="0" w:line="360" w:lineRule="auto"/>
        <w:rPr>
          <w:rFonts w:ascii="宋体" w:eastAsia="宋体" w:hAnsi="宋体" w:hint="eastAsia"/>
          <w:sz w:val="21"/>
          <w:szCs w:val="21"/>
        </w:rPr>
      </w:pPr>
      <w:r w:rsidRPr="005C2CAD">
        <w:rPr>
          <w:rFonts w:ascii="宋体" w:eastAsia="宋体" w:hAnsi="宋体"/>
          <w:sz w:val="21"/>
          <w:szCs w:val="21"/>
        </w:rPr>
        <w:t xml:space="preserve">D. </w:t>
      </w:r>
      <w:r w:rsidR="006A4FB6">
        <w:rPr>
          <w:rFonts w:ascii="宋体" w:eastAsia="宋体" w:hAnsi="宋体" w:hint="eastAsia"/>
          <w:sz w:val="21"/>
          <w:szCs w:val="21"/>
        </w:rPr>
        <w:t>Ⅲ</w:t>
      </w:r>
      <w:r w:rsidR="006A4FB6" w:rsidRPr="006A4FB6">
        <w:rPr>
          <w:rFonts w:ascii="宋体" w:eastAsia="宋体" w:hAnsi="宋体" w:hint="eastAsia"/>
          <w:sz w:val="21"/>
          <w:szCs w:val="21"/>
          <w:vertAlign w:val="subscript"/>
          <w:lang w:eastAsia="zh-CN"/>
        </w:rPr>
        <w:t>3</w:t>
      </w:r>
      <w:r w:rsidRPr="005C2CAD">
        <w:rPr>
          <w:rFonts w:ascii="宋体" w:eastAsia="宋体" w:hAnsi="宋体" w:hint="eastAsia"/>
          <w:sz w:val="21"/>
          <w:szCs w:val="21"/>
        </w:rPr>
        <w:t>与正常配偶生出患病女孩的概率低于患病男孩</w:t>
      </w:r>
    </w:p>
    <w:p w14:paraId="5ED10CA7" w14:textId="0A610EA2" w:rsidR="00FC141A" w:rsidRPr="005C2CAD" w:rsidRDefault="00FC141A" w:rsidP="005C2CAD">
      <w:pPr>
        <w:snapToGrid w:val="0"/>
        <w:spacing w:after="0" w:line="360" w:lineRule="auto"/>
        <w:rPr>
          <w:rFonts w:ascii="宋体" w:eastAsia="宋体" w:hAnsi="宋体" w:hint="eastAsia"/>
          <w:sz w:val="21"/>
          <w:szCs w:val="21"/>
        </w:rPr>
      </w:pPr>
    </w:p>
    <w:p w14:paraId="57FAE107" w14:textId="77777777" w:rsidR="00FC141A" w:rsidRPr="006A4FB6" w:rsidRDefault="00000000" w:rsidP="005C2CAD">
      <w:pPr>
        <w:snapToGrid w:val="0"/>
        <w:spacing w:after="0" w:line="360" w:lineRule="auto"/>
        <w:rPr>
          <w:rFonts w:ascii="宋体" w:eastAsia="宋体" w:hAnsi="宋体" w:hint="eastAsia"/>
          <w:b/>
          <w:bCs/>
          <w:sz w:val="21"/>
          <w:szCs w:val="21"/>
          <w:lang w:eastAsia="zh-CN"/>
        </w:rPr>
      </w:pPr>
      <w:bookmarkStart w:id="4" w:name="二非选择题本题共5小题共52分"/>
      <w:bookmarkEnd w:id="3"/>
      <w:r w:rsidRPr="006A4FB6">
        <w:rPr>
          <w:rFonts w:ascii="宋体" w:eastAsia="宋体" w:hAnsi="宋体" w:hint="eastAsia"/>
          <w:b/>
          <w:bCs/>
          <w:sz w:val="21"/>
          <w:szCs w:val="21"/>
          <w:lang w:eastAsia="zh-CN"/>
        </w:rPr>
        <w:t>二、非选择题：本题共5小题，共52分。</w:t>
      </w:r>
    </w:p>
    <w:p w14:paraId="4E97B9B6" w14:textId="0F92E07A" w:rsidR="00FC141A" w:rsidRPr="005C2CAD" w:rsidRDefault="006A4FB6" w:rsidP="005C2CAD">
      <w:pPr>
        <w:snapToGrid w:val="0"/>
        <w:spacing w:after="0" w:line="360" w:lineRule="auto"/>
        <w:rPr>
          <w:rFonts w:ascii="宋体" w:eastAsia="宋体" w:hAnsi="宋体" w:hint="eastAsia"/>
          <w:sz w:val="21"/>
          <w:szCs w:val="21"/>
          <w:lang w:eastAsia="zh-CN"/>
        </w:rPr>
      </w:pPr>
      <w:r>
        <w:rPr>
          <w:rFonts w:ascii="宋体" w:eastAsia="宋体" w:hAnsi="宋体" w:hint="eastAsia"/>
          <w:sz w:val="21"/>
          <w:szCs w:val="21"/>
          <w:lang w:eastAsia="zh-CN"/>
        </w:rPr>
        <w:t>17.</w:t>
      </w:r>
      <w:r w:rsidR="00866576">
        <w:rPr>
          <w:rFonts w:ascii="宋体" w:eastAsia="宋体" w:hAnsi="宋体"/>
          <w:sz w:val="21"/>
          <w:szCs w:val="21"/>
          <w:lang w:eastAsia="zh-CN"/>
        </w:rPr>
        <w:t>（</w:t>
      </w:r>
      <w:r w:rsidRPr="005C2CAD">
        <w:rPr>
          <w:rFonts w:ascii="宋体" w:eastAsia="宋体" w:hAnsi="宋体"/>
          <w:sz w:val="21"/>
          <w:szCs w:val="21"/>
          <w:lang w:eastAsia="zh-CN"/>
        </w:rPr>
        <w:t xml:space="preserve">10 </w:t>
      </w:r>
      <w:r w:rsidRPr="005C2CAD">
        <w:rPr>
          <w:rFonts w:ascii="宋体" w:eastAsia="宋体" w:hAnsi="宋体" w:hint="eastAsia"/>
          <w:sz w:val="21"/>
          <w:szCs w:val="21"/>
          <w:lang w:eastAsia="zh-CN"/>
        </w:rPr>
        <w:t>分</w:t>
      </w:r>
      <w:r w:rsidR="00866576">
        <w:rPr>
          <w:rFonts w:ascii="宋体" w:eastAsia="宋体" w:hAnsi="宋体" w:hint="eastAsia"/>
          <w:sz w:val="21"/>
          <w:szCs w:val="21"/>
          <w:lang w:eastAsia="zh-CN"/>
        </w:rPr>
        <w:t>）</w:t>
      </w:r>
    </w:p>
    <w:p w14:paraId="2DBC51BC" w14:textId="77777777" w:rsidR="00FC141A" w:rsidRPr="005C2CAD" w:rsidRDefault="00000000" w:rsidP="006A4FB6">
      <w:pPr>
        <w:snapToGrid w:val="0"/>
        <w:spacing w:after="0" w:line="360" w:lineRule="auto"/>
        <w:ind w:firstLineChars="200" w:firstLine="420"/>
        <w:rPr>
          <w:rFonts w:ascii="宋体" w:eastAsia="宋体" w:hAnsi="宋体" w:hint="eastAsia"/>
          <w:sz w:val="21"/>
          <w:szCs w:val="21"/>
        </w:rPr>
      </w:pPr>
      <w:r w:rsidRPr="005C2CAD">
        <w:rPr>
          <w:rFonts w:ascii="宋体" w:eastAsia="宋体" w:hAnsi="宋体" w:hint="eastAsia"/>
          <w:sz w:val="21"/>
          <w:szCs w:val="21"/>
          <w:lang w:eastAsia="zh-CN"/>
        </w:rPr>
        <w:t>捕光复合体是叶绿体中捕获光能的关键结构，由光合色素和叶绿素结合蛋白（LHCP）组成，L</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蛋白与</w:t>
      </w:r>
      <w:r w:rsidRPr="005C2CAD">
        <w:rPr>
          <w:rFonts w:ascii="宋体" w:eastAsia="宋体" w:hAnsi="宋体"/>
          <w:sz w:val="21"/>
          <w:szCs w:val="21"/>
          <w:lang w:eastAsia="zh-CN"/>
        </w:rPr>
        <w:t xml:space="preserve"> S </w:t>
      </w:r>
      <w:r w:rsidRPr="005C2CAD">
        <w:rPr>
          <w:rFonts w:ascii="宋体" w:eastAsia="宋体" w:hAnsi="宋体" w:hint="eastAsia"/>
          <w:sz w:val="21"/>
          <w:szCs w:val="21"/>
          <w:lang w:eastAsia="zh-CN"/>
        </w:rPr>
        <w:t>蛋白等共同参与</w:t>
      </w:r>
      <w:r w:rsidRPr="005C2CAD">
        <w:rPr>
          <w:rFonts w:ascii="宋体" w:eastAsia="宋体" w:hAnsi="宋体"/>
          <w:sz w:val="21"/>
          <w:szCs w:val="21"/>
          <w:lang w:eastAsia="zh-CN"/>
        </w:rPr>
        <w:t xml:space="preserve"> LHCP </w:t>
      </w:r>
      <w:r w:rsidRPr="005C2CAD">
        <w:rPr>
          <w:rFonts w:ascii="宋体" w:eastAsia="宋体" w:hAnsi="宋体" w:hint="eastAsia"/>
          <w:sz w:val="21"/>
          <w:szCs w:val="21"/>
          <w:lang w:eastAsia="zh-CN"/>
        </w:rPr>
        <w:t>向类囊体膜的转运，L</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蛋白还参与叶绿素合成的调控，相关过程如图（a）。</w:t>
      </w:r>
      <w:r w:rsidRPr="005C2CAD">
        <w:rPr>
          <w:rFonts w:ascii="宋体" w:eastAsia="宋体" w:hAnsi="宋体" w:hint="eastAsia"/>
          <w:sz w:val="21"/>
          <w:szCs w:val="21"/>
        </w:rPr>
        <w:t>回答下列问题。</w:t>
      </w:r>
    </w:p>
    <w:p w14:paraId="4D762AB7" w14:textId="287AFF13" w:rsidR="00FC141A" w:rsidRPr="005C2CAD" w:rsidRDefault="006A4FB6" w:rsidP="006A4FB6">
      <w:pPr>
        <w:snapToGrid w:val="0"/>
        <w:spacing w:after="0" w:line="360" w:lineRule="auto"/>
        <w:jc w:val="center"/>
        <w:rPr>
          <w:rFonts w:ascii="宋体" w:eastAsia="宋体" w:hAnsi="宋体" w:hint="eastAsia"/>
          <w:sz w:val="21"/>
          <w:szCs w:val="21"/>
        </w:rPr>
      </w:pPr>
      <w:r>
        <w:rPr>
          <w:noProof/>
        </w:rPr>
        <w:lastRenderedPageBreak/>
        <w:drawing>
          <wp:inline distT="0" distB="0" distL="0" distR="0" wp14:anchorId="119855BF" wp14:editId="4DCD5357">
            <wp:extent cx="6404610" cy="2378075"/>
            <wp:effectExtent l="0" t="0" r="0" b="0"/>
            <wp:docPr id="1334295424" name="图片 1" descr="高中生物掌上资源社区  http://www.fzlyt.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295424" name="图片 1" descr="高中生物掌上资源社区  http://www.fzlyt.cn"/>
                    <pic:cNvPicPr/>
                  </pic:nvPicPr>
                  <pic:blipFill>
                    <a:blip r:embed="rId12"/>
                    <a:stretch>
                      <a:fillRect/>
                    </a:stretch>
                  </pic:blipFill>
                  <pic:spPr>
                    <a:xfrm>
                      <a:off x="0" y="0"/>
                      <a:ext cx="6404610" cy="2378075"/>
                    </a:xfrm>
                    <a:prstGeom prst="rect">
                      <a:avLst/>
                    </a:prstGeom>
                  </pic:spPr>
                </pic:pic>
              </a:graphicData>
            </a:graphic>
          </wp:inline>
        </w:drawing>
      </w:r>
    </w:p>
    <w:p w14:paraId="57C50503" w14:textId="684E2DD8" w:rsidR="00FC141A" w:rsidRPr="006A4FB6" w:rsidRDefault="006A4FB6" w:rsidP="006A4FB6">
      <w:pPr>
        <w:snapToGrid w:val="0"/>
        <w:spacing w:after="0" w:line="360" w:lineRule="auto"/>
        <w:ind w:firstLineChars="100" w:firstLine="210"/>
        <w:rPr>
          <w:rFonts w:ascii="宋体" w:eastAsia="宋体" w:hAnsi="宋体" w:hint="eastAsia"/>
          <w:sz w:val="21"/>
          <w:szCs w:val="21"/>
          <w:lang w:eastAsia="zh-CN"/>
        </w:rPr>
      </w:pPr>
      <w:r w:rsidRPr="006A4FB6">
        <w:rPr>
          <w:rFonts w:ascii="宋体" w:eastAsia="宋体" w:hAnsi="宋体" w:hint="eastAsia"/>
          <w:sz w:val="21"/>
          <w:szCs w:val="21"/>
          <w:lang w:eastAsia="zh-CN"/>
        </w:rPr>
        <w:t>（1）用纸层析法分离野生型</w:t>
      </w:r>
      <w:r w:rsidRPr="006A4FB6">
        <w:rPr>
          <w:rFonts w:ascii="宋体" w:eastAsia="宋体" w:hAnsi="宋体"/>
          <w:sz w:val="21"/>
          <w:szCs w:val="21"/>
          <w:lang w:eastAsia="zh-CN"/>
        </w:rPr>
        <w:t xml:space="preserve"> </w:t>
      </w:r>
      <w:r w:rsidR="00866576">
        <w:rPr>
          <w:rFonts w:ascii="宋体" w:eastAsia="宋体" w:hAnsi="宋体"/>
          <w:sz w:val="21"/>
          <w:szCs w:val="21"/>
          <w:lang w:eastAsia="zh-CN"/>
        </w:rPr>
        <w:t>（</w:t>
      </w:r>
      <w:r w:rsidRPr="006A4FB6">
        <w:rPr>
          <w:rFonts w:ascii="宋体" w:eastAsia="宋体" w:hAnsi="宋体"/>
          <w:sz w:val="21"/>
          <w:szCs w:val="21"/>
          <w:lang w:eastAsia="zh-CN"/>
        </w:rPr>
        <w:t>WT</w:t>
      </w:r>
      <w:r w:rsidR="00866576">
        <w:rPr>
          <w:rFonts w:ascii="宋体" w:eastAsia="宋体" w:hAnsi="宋体"/>
          <w:sz w:val="21"/>
          <w:szCs w:val="21"/>
          <w:lang w:eastAsia="zh-CN"/>
        </w:rPr>
        <w:t>）</w:t>
      </w:r>
      <w:r w:rsidRPr="006A4FB6">
        <w:rPr>
          <w:rFonts w:ascii="宋体" w:eastAsia="宋体" w:hAnsi="宋体"/>
          <w:sz w:val="21"/>
          <w:szCs w:val="21"/>
          <w:lang w:eastAsia="zh-CN"/>
        </w:rPr>
        <w:t xml:space="preserve"> </w:t>
      </w:r>
      <w:r w:rsidRPr="006A4FB6">
        <w:rPr>
          <w:rFonts w:ascii="宋体" w:eastAsia="宋体" w:hAnsi="宋体" w:hint="eastAsia"/>
          <w:sz w:val="21"/>
          <w:szCs w:val="21"/>
          <w:lang w:eastAsia="zh-CN"/>
        </w:rPr>
        <w:t>和</w:t>
      </w:r>
      <w:r w:rsidRPr="006A4FB6">
        <w:rPr>
          <w:rFonts w:ascii="宋体" w:eastAsia="宋体" w:hAnsi="宋体"/>
          <w:sz w:val="21"/>
          <w:szCs w:val="21"/>
          <w:lang w:eastAsia="zh-CN"/>
        </w:rPr>
        <w:t xml:space="preserve"> </w:t>
      </w:r>
      <m:oMath>
        <m:r>
          <m:rPr>
            <m:sty m:val="p"/>
          </m:rPr>
          <w:rPr>
            <w:rFonts w:ascii="Cambria Math" w:eastAsia="宋体" w:hAnsi="Cambria Math"/>
            <w:sz w:val="21"/>
            <w:szCs w:val="21"/>
            <w:lang w:eastAsia="zh-CN"/>
          </w:rPr>
          <m:t>L</m:t>
        </m:r>
      </m:oMath>
      <w:r w:rsidRPr="006A4FB6">
        <w:rPr>
          <w:rFonts w:ascii="宋体" w:eastAsia="宋体" w:hAnsi="宋体"/>
          <w:sz w:val="21"/>
          <w:szCs w:val="21"/>
          <w:lang w:eastAsia="zh-CN"/>
        </w:rPr>
        <w:t xml:space="preserve"> </w:t>
      </w:r>
      <w:r w:rsidRPr="006A4FB6">
        <w:rPr>
          <w:rFonts w:ascii="宋体" w:eastAsia="宋体" w:hAnsi="宋体" w:hint="eastAsia"/>
          <w:sz w:val="21"/>
          <w:szCs w:val="21"/>
          <w:lang w:eastAsia="zh-CN"/>
        </w:rPr>
        <w:t>基因缺失突变体</w:t>
      </w:r>
      <w:r w:rsidRPr="006A4FB6">
        <w:rPr>
          <w:rFonts w:ascii="宋体" w:eastAsia="宋体" w:hAnsi="宋体"/>
          <w:sz w:val="21"/>
          <w:szCs w:val="21"/>
          <w:lang w:eastAsia="zh-CN"/>
        </w:rPr>
        <w:t xml:space="preserve"> </w:t>
      </w:r>
      <w:r w:rsidR="00866576">
        <w:rPr>
          <w:rFonts w:ascii="宋体" w:eastAsia="宋体" w:hAnsi="宋体"/>
          <w:sz w:val="21"/>
          <w:szCs w:val="21"/>
          <w:lang w:eastAsia="zh-CN"/>
        </w:rPr>
        <w:t>（</w:t>
      </w:r>
      <w:r w:rsidRPr="006A4FB6">
        <w:rPr>
          <w:rFonts w:ascii="宋体" w:eastAsia="宋体" w:hAnsi="宋体"/>
          <w:i/>
          <w:iCs/>
          <w:sz w:val="21"/>
          <w:szCs w:val="21"/>
          <w:lang w:eastAsia="zh-CN"/>
        </w:rPr>
        <w:t xml:space="preserve"> </w:t>
      </w:r>
      <m:oMath>
        <m:r>
          <w:rPr>
            <w:rFonts w:ascii="Cambria Math" w:eastAsia="宋体" w:hAnsi="Cambria Math"/>
            <w:sz w:val="21"/>
            <w:szCs w:val="21"/>
            <w:lang w:eastAsia="zh-CN"/>
          </w:rPr>
          <m:t>l</m:t>
        </m:r>
      </m:oMath>
      <w:r w:rsidRPr="006A4FB6">
        <w:rPr>
          <w:rFonts w:ascii="宋体" w:eastAsia="宋体" w:hAnsi="宋体"/>
          <w:i/>
          <w:iCs/>
          <w:sz w:val="21"/>
          <w:szCs w:val="21"/>
          <w:lang w:eastAsia="zh-CN"/>
        </w:rPr>
        <w:t xml:space="preserve"> </w:t>
      </w:r>
      <w:r w:rsidR="00866576">
        <w:rPr>
          <w:rFonts w:ascii="宋体" w:eastAsia="宋体" w:hAnsi="宋体"/>
          <w:sz w:val="21"/>
          <w:szCs w:val="21"/>
          <w:lang w:eastAsia="zh-CN"/>
        </w:rPr>
        <w:t>）</w:t>
      </w:r>
      <w:r w:rsidRPr="006A4FB6">
        <w:rPr>
          <w:rFonts w:ascii="宋体" w:eastAsia="宋体" w:hAnsi="宋体"/>
          <w:sz w:val="21"/>
          <w:szCs w:val="21"/>
          <w:lang w:eastAsia="zh-CN"/>
        </w:rPr>
        <w:t xml:space="preserve"> </w:t>
      </w:r>
      <w:r w:rsidRPr="006A4FB6">
        <w:rPr>
          <w:rFonts w:ascii="宋体" w:eastAsia="宋体" w:hAnsi="宋体" w:hint="eastAsia"/>
          <w:sz w:val="21"/>
          <w:szCs w:val="21"/>
          <w:lang w:eastAsia="zh-CN"/>
        </w:rPr>
        <w:t>植株的叶绿体色素,</w:t>
      </w:r>
      <w:r w:rsidRPr="006A4FB6">
        <w:rPr>
          <w:rFonts w:ascii="宋体" w:eastAsia="宋体" w:hAnsi="宋体"/>
          <w:sz w:val="21"/>
          <w:szCs w:val="21"/>
          <w:lang w:eastAsia="zh-CN"/>
        </w:rPr>
        <w:t xml:space="preserve"> </w:t>
      </w:r>
      <w:r w:rsidRPr="006A4FB6">
        <w:rPr>
          <w:rFonts w:ascii="宋体" w:eastAsia="宋体" w:hAnsi="宋体" w:hint="eastAsia"/>
          <w:sz w:val="21"/>
          <w:szCs w:val="21"/>
          <w:lang w:eastAsia="zh-CN"/>
        </w:rPr>
        <w:t>滤纸条均出现</w:t>
      </w:r>
      <w:r w:rsidRPr="006A4FB6">
        <w:rPr>
          <w:rFonts w:ascii="宋体" w:eastAsia="宋体" w:hAnsi="宋体"/>
          <w:sz w:val="21"/>
          <w:szCs w:val="21"/>
          <w:lang w:eastAsia="zh-CN"/>
        </w:rPr>
        <w:t xml:space="preserve"> 4 </w:t>
      </w:r>
      <w:r w:rsidRPr="006A4FB6">
        <w:rPr>
          <w:rFonts w:ascii="宋体" w:eastAsia="宋体" w:hAnsi="宋体" w:hint="eastAsia"/>
          <w:sz w:val="21"/>
          <w:szCs w:val="21"/>
          <w:lang w:eastAsia="zh-CN"/>
        </w:rPr>
        <w:t>条色素带。</w:t>
      </w:r>
      <w:r w:rsidRPr="006A4FB6">
        <w:rPr>
          <w:rFonts w:ascii="宋体" w:eastAsia="宋体" w:hAnsi="宋体" w:hint="eastAsia"/>
          <w:i/>
          <w:iCs/>
          <w:sz w:val="21"/>
          <w:szCs w:val="21"/>
          <w:lang w:eastAsia="zh-CN"/>
        </w:rPr>
        <w:t>l</w:t>
      </w:r>
      <w:r w:rsidRPr="006A4FB6">
        <w:rPr>
          <w:rFonts w:ascii="宋体" w:eastAsia="宋体" w:hAnsi="宋体" w:hint="eastAsia"/>
          <w:sz w:val="21"/>
          <w:szCs w:val="21"/>
          <w:lang w:eastAsia="zh-CN"/>
        </w:rPr>
        <w:t>组自上而下第三条带对应的色素是</w:t>
      </w:r>
      <w:r>
        <w:rPr>
          <w:rFonts w:ascii="宋体" w:eastAsia="宋体" w:hAnsi="宋体" w:hint="eastAsia"/>
          <w:sz w:val="21"/>
          <w:szCs w:val="21"/>
          <w:lang w:eastAsia="zh-CN"/>
        </w:rPr>
        <w:t>________;</w:t>
      </w:r>
      <w:r w:rsidRPr="006A4FB6">
        <w:rPr>
          <w:rFonts w:ascii="宋体" w:eastAsia="宋体" w:hAnsi="宋体"/>
          <w:sz w:val="21"/>
          <w:szCs w:val="21"/>
          <w:lang w:eastAsia="zh-CN"/>
        </w:rPr>
        <w:t xml:space="preserve"> </w:t>
      </w:r>
      <w:r w:rsidRPr="006A4FB6">
        <w:rPr>
          <w:rFonts w:ascii="宋体" w:eastAsia="宋体" w:hAnsi="宋体" w:hint="eastAsia"/>
          <w:sz w:val="21"/>
          <w:szCs w:val="21"/>
          <w:lang w:eastAsia="zh-CN"/>
        </w:rPr>
        <w:t>与</w:t>
      </w:r>
      <w:r w:rsidRPr="006A4FB6">
        <w:rPr>
          <w:rFonts w:ascii="宋体" w:eastAsia="宋体" w:hAnsi="宋体"/>
          <w:sz w:val="21"/>
          <w:szCs w:val="21"/>
          <w:lang w:eastAsia="zh-CN"/>
        </w:rPr>
        <w:t xml:space="preserve"> WT </w:t>
      </w:r>
      <w:r w:rsidRPr="006A4FB6">
        <w:rPr>
          <w:rFonts w:ascii="宋体" w:eastAsia="宋体" w:hAnsi="宋体" w:hint="eastAsia"/>
          <w:sz w:val="21"/>
          <w:szCs w:val="21"/>
          <w:lang w:eastAsia="zh-CN"/>
        </w:rPr>
        <w:t>相比,</w:t>
      </w:r>
      <w:r w:rsidRPr="006A4FB6">
        <w:rPr>
          <w:rFonts w:ascii="宋体" w:eastAsia="宋体" w:hAnsi="宋体"/>
          <w:sz w:val="21"/>
          <w:szCs w:val="21"/>
          <w:lang w:eastAsia="zh-CN"/>
        </w:rPr>
        <w:t xml:space="preserve"> </w:t>
      </w:r>
      <w:r w:rsidRPr="006A4FB6">
        <w:rPr>
          <w:rFonts w:ascii="宋体" w:eastAsia="宋体" w:hAnsi="宋体" w:hint="eastAsia"/>
          <w:sz w:val="21"/>
          <w:szCs w:val="21"/>
          <w:lang w:eastAsia="zh-CN"/>
        </w:rPr>
        <w:t>该条带的颜色深浅变化是</w:t>
      </w:r>
      <w:r>
        <w:rPr>
          <w:rFonts w:ascii="宋体" w:eastAsia="宋体" w:hAnsi="宋体" w:hint="eastAsia"/>
          <w:sz w:val="21"/>
          <w:szCs w:val="21"/>
          <w:lang w:eastAsia="zh-CN"/>
        </w:rPr>
        <w:t>________</w:t>
      </w:r>
      <w:r w:rsidRPr="006A4FB6">
        <w:rPr>
          <w:rFonts w:ascii="宋体" w:eastAsia="宋体" w:hAnsi="宋体" w:hint="eastAsia"/>
          <w:sz w:val="21"/>
          <w:szCs w:val="21"/>
          <w:lang w:eastAsia="zh-CN"/>
        </w:rPr>
        <w:t>。相较于</w:t>
      </w:r>
      <w:r w:rsidRPr="006A4FB6">
        <w:rPr>
          <w:rFonts w:ascii="宋体" w:eastAsia="宋体" w:hAnsi="宋体"/>
          <w:sz w:val="21"/>
          <w:szCs w:val="21"/>
          <w:lang w:eastAsia="zh-CN"/>
        </w:rPr>
        <w:t xml:space="preserve"> WT </w:t>
      </w:r>
      <w:r w:rsidRPr="006A4FB6">
        <w:rPr>
          <w:rFonts w:ascii="宋体" w:eastAsia="宋体" w:hAnsi="宋体" w:hint="eastAsia"/>
          <w:sz w:val="21"/>
          <w:szCs w:val="21"/>
          <w:lang w:eastAsia="zh-CN"/>
        </w:rPr>
        <w:t>植株,</w:t>
      </w:r>
      <w:r w:rsidRPr="006A4FB6">
        <w:rPr>
          <w:rFonts w:ascii="宋体" w:eastAsia="宋体" w:hAnsi="宋体"/>
          <w:sz w:val="21"/>
          <w:szCs w:val="21"/>
          <w:lang w:eastAsia="zh-CN"/>
        </w:rPr>
        <w:t xml:space="preserve"> </w:t>
      </w:r>
      <w:r w:rsidRPr="006A4FB6">
        <w:rPr>
          <w:rFonts w:ascii="宋体" w:eastAsia="宋体" w:hAnsi="宋体" w:hint="eastAsia"/>
          <w:i/>
          <w:iCs/>
          <w:sz w:val="21"/>
          <w:szCs w:val="21"/>
          <w:lang w:eastAsia="zh-CN"/>
        </w:rPr>
        <w:t>l</w:t>
      </w:r>
      <w:r w:rsidRPr="006A4FB6">
        <w:rPr>
          <w:rFonts w:ascii="宋体" w:eastAsia="宋体" w:hAnsi="宋体" w:hint="eastAsia"/>
          <w:sz w:val="21"/>
          <w:szCs w:val="21"/>
          <w:lang w:eastAsia="zh-CN"/>
        </w:rPr>
        <w:t>植株叶绿体内中间物</w:t>
      </w:r>
      <w:r w:rsidRPr="006A4FB6">
        <w:rPr>
          <w:rFonts w:ascii="宋体" w:eastAsia="宋体" w:hAnsi="宋体"/>
          <w:sz w:val="21"/>
          <w:szCs w:val="21"/>
          <w:lang w:eastAsia="zh-CN"/>
        </w:rPr>
        <w:t xml:space="preserve"> 1 </w:t>
      </w:r>
      <w:r w:rsidRPr="006A4FB6">
        <w:rPr>
          <w:rFonts w:ascii="宋体" w:eastAsia="宋体" w:hAnsi="宋体" w:hint="eastAsia"/>
          <w:sz w:val="21"/>
          <w:szCs w:val="21"/>
          <w:lang w:eastAsia="zh-CN"/>
        </w:rPr>
        <w:t>含量</w:t>
      </w:r>
      <w:r>
        <w:rPr>
          <w:rFonts w:ascii="宋体" w:eastAsia="宋体" w:hAnsi="宋体" w:hint="eastAsia"/>
          <w:sz w:val="21"/>
          <w:szCs w:val="21"/>
          <w:lang w:eastAsia="zh-CN"/>
        </w:rPr>
        <w:t>________</w:t>
      </w:r>
      <w:r w:rsidRPr="006A4FB6">
        <w:rPr>
          <w:rFonts w:ascii="宋体" w:eastAsia="宋体" w:hAnsi="宋体"/>
          <w:sz w:val="21"/>
          <w:szCs w:val="21"/>
          <w:lang w:eastAsia="zh-CN"/>
        </w:rPr>
        <w:t xml:space="preserve">, </w:t>
      </w:r>
      <w:r w:rsidRPr="006A4FB6">
        <w:rPr>
          <w:rFonts w:ascii="宋体" w:eastAsia="宋体" w:hAnsi="宋体" w:hint="eastAsia"/>
          <w:i/>
          <w:iCs/>
          <w:sz w:val="21"/>
          <w:szCs w:val="21"/>
          <w:lang w:eastAsia="zh-CN"/>
        </w:rPr>
        <w:t>l</w:t>
      </w:r>
      <w:r w:rsidRPr="006A4FB6">
        <w:rPr>
          <w:rFonts w:ascii="宋体" w:eastAsia="宋体" w:hAnsi="宋体" w:hint="eastAsia"/>
          <w:sz w:val="21"/>
          <w:szCs w:val="21"/>
          <w:lang w:eastAsia="zh-CN"/>
        </w:rPr>
        <w:t>植株叶片暗反应中</w:t>
      </w:r>
      <w:r w:rsidRPr="006A4FB6">
        <w:rPr>
          <w:rFonts w:ascii="宋体" w:eastAsia="宋体" w:hAnsi="宋体"/>
          <w:sz w:val="21"/>
          <w:szCs w:val="21"/>
          <w:lang w:eastAsia="zh-CN"/>
        </w:rPr>
        <w:t xml:space="preserve"> </w:t>
      </w:r>
      <m:oMath>
        <m:sSub>
          <m:sSubPr>
            <m:ctrlPr>
              <w:rPr>
                <w:rFonts w:ascii="Cambria Math" w:eastAsia="宋体" w:hAnsi="Cambria Math"/>
                <w:sz w:val="21"/>
                <w:szCs w:val="21"/>
              </w:rPr>
            </m:ctrlPr>
          </m:sSubPr>
          <m:e>
            <m:r>
              <m:rPr>
                <m:sty m:val="p"/>
              </m:rPr>
              <w:rPr>
                <w:rFonts w:ascii="Cambria Math" w:eastAsia="宋体" w:hAnsi="Cambria Math"/>
                <w:sz w:val="21"/>
                <w:szCs w:val="21"/>
                <w:lang w:eastAsia="zh-CN"/>
              </w:rPr>
              <m:t>C</m:t>
            </m:r>
          </m:e>
          <m:sub>
            <m:r>
              <m:rPr>
                <m:sty m:val="p"/>
              </m:rPr>
              <w:rPr>
                <w:rFonts w:ascii="Cambria Math" w:eastAsia="宋体" w:hAnsi="Cambria Math"/>
                <w:sz w:val="21"/>
                <w:szCs w:val="21"/>
                <w:lang w:eastAsia="zh-CN"/>
              </w:rPr>
              <m:t>3</m:t>
            </m:r>
          </m:sub>
        </m:sSub>
      </m:oMath>
      <w:r w:rsidRPr="006A4FB6">
        <w:rPr>
          <w:rFonts w:ascii="宋体" w:eastAsia="宋体" w:hAnsi="宋体"/>
          <w:sz w:val="21"/>
          <w:szCs w:val="21"/>
          <w:lang w:eastAsia="zh-CN"/>
        </w:rPr>
        <w:t xml:space="preserve"> </w:t>
      </w:r>
      <w:r w:rsidRPr="006A4FB6">
        <w:rPr>
          <w:rFonts w:ascii="宋体" w:eastAsia="宋体" w:hAnsi="宋体" w:hint="eastAsia"/>
          <w:sz w:val="21"/>
          <w:szCs w:val="21"/>
          <w:lang w:eastAsia="zh-CN"/>
        </w:rPr>
        <w:t>的</w:t>
      </w:r>
      <w:r>
        <w:rPr>
          <w:rFonts w:ascii="宋体" w:eastAsia="宋体" w:hAnsi="宋体" w:hint="eastAsia"/>
          <w:sz w:val="21"/>
          <w:szCs w:val="21"/>
          <w:lang w:eastAsia="zh-CN"/>
        </w:rPr>
        <w:t>________</w:t>
      </w:r>
      <w:r w:rsidRPr="006A4FB6">
        <w:rPr>
          <w:rFonts w:ascii="宋体" w:eastAsia="宋体" w:hAnsi="宋体" w:hint="eastAsia"/>
          <w:sz w:val="21"/>
          <w:szCs w:val="21"/>
          <w:lang w:eastAsia="zh-CN"/>
        </w:rPr>
        <w:t>反应过程会受影响。</w:t>
      </w:r>
    </w:p>
    <w:p w14:paraId="3C5E2892" w14:textId="653E9E05" w:rsidR="00FC141A" w:rsidRPr="006A4FB6" w:rsidRDefault="006A4FB6" w:rsidP="006A4FB6">
      <w:pPr>
        <w:snapToGrid w:val="0"/>
        <w:spacing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（2）</w:t>
      </w:r>
      <w:r w:rsidRPr="006A4FB6">
        <w:rPr>
          <w:rFonts w:ascii="宋体" w:eastAsia="宋体" w:hAnsi="宋体" w:hint="eastAsia"/>
          <w:sz w:val="21"/>
          <w:szCs w:val="21"/>
          <w:lang w:eastAsia="zh-CN"/>
        </w:rPr>
        <w:t>通过抗原—抗体杂交反应检测</w:t>
      </w:r>
      <w:r w:rsidRPr="006A4FB6">
        <w:rPr>
          <w:rFonts w:ascii="宋体" w:eastAsia="宋体" w:hAnsi="宋体"/>
          <w:sz w:val="21"/>
          <w:szCs w:val="21"/>
          <w:lang w:eastAsia="zh-CN"/>
        </w:rPr>
        <w:t xml:space="preserve"> WT </w:t>
      </w:r>
      <w:r w:rsidRPr="006A4FB6">
        <w:rPr>
          <w:rFonts w:ascii="宋体" w:eastAsia="宋体" w:hAnsi="宋体" w:hint="eastAsia"/>
          <w:sz w:val="21"/>
          <w:szCs w:val="21"/>
          <w:lang w:eastAsia="zh-CN"/>
        </w:rPr>
        <w:t>植株叶绿体基质和类囊体中</w:t>
      </w:r>
      <w:r w:rsidRPr="006A4FB6">
        <w:rPr>
          <w:rFonts w:ascii="宋体" w:eastAsia="宋体" w:hAnsi="宋体"/>
          <w:sz w:val="21"/>
          <w:szCs w:val="21"/>
          <w:lang w:eastAsia="zh-CN"/>
        </w:rPr>
        <w:t xml:space="preserve"> L </w:t>
      </w:r>
      <w:r w:rsidRPr="006A4FB6">
        <w:rPr>
          <w:rFonts w:ascii="宋体" w:eastAsia="宋体" w:hAnsi="宋体" w:hint="eastAsia"/>
          <w:sz w:val="21"/>
          <w:szCs w:val="21"/>
          <w:lang w:eastAsia="zh-CN"/>
        </w:rPr>
        <w:t>蛋白的量,</w:t>
      </w:r>
      <w:r w:rsidRPr="006A4FB6">
        <w:rPr>
          <w:rFonts w:ascii="宋体" w:eastAsia="宋体" w:hAnsi="宋体"/>
          <w:sz w:val="21"/>
          <w:szCs w:val="21"/>
          <w:lang w:eastAsia="zh-CN"/>
        </w:rPr>
        <w:t xml:space="preserve"> </w:t>
      </w:r>
      <w:r w:rsidRPr="006A4FB6">
        <w:rPr>
          <w:rFonts w:ascii="宋体" w:eastAsia="宋体" w:hAnsi="宋体" w:hint="eastAsia"/>
          <w:sz w:val="21"/>
          <w:szCs w:val="21"/>
          <w:lang w:eastAsia="zh-CN"/>
        </w:rPr>
        <w:t>结果如图</w:t>
      </w:r>
      <w:r w:rsidRPr="006A4FB6">
        <w:rPr>
          <w:rFonts w:ascii="宋体" w:eastAsia="宋体" w:hAnsi="宋体"/>
          <w:sz w:val="21"/>
          <w:szCs w:val="21"/>
          <w:lang w:eastAsia="zh-CN"/>
        </w:rPr>
        <w:t xml:space="preserve"> </w:t>
      </w:r>
      <w:r w:rsidR="00866576">
        <w:rPr>
          <w:rFonts w:ascii="宋体" w:eastAsia="宋体" w:hAnsi="宋体"/>
          <w:sz w:val="21"/>
          <w:szCs w:val="21"/>
          <w:lang w:eastAsia="zh-CN"/>
        </w:rPr>
        <w:t>（</w:t>
      </w:r>
      <w:r w:rsidRPr="006A4FB6">
        <w:rPr>
          <w:rFonts w:ascii="宋体" w:eastAsia="宋体" w:hAnsi="宋体"/>
          <w:sz w:val="21"/>
          <w:szCs w:val="21"/>
          <w:lang w:eastAsia="zh-CN"/>
        </w:rPr>
        <w:t>b</w:t>
      </w:r>
      <w:r w:rsidR="00866576">
        <w:rPr>
          <w:rFonts w:ascii="宋体" w:eastAsia="宋体" w:hAnsi="宋体"/>
          <w:sz w:val="21"/>
          <w:szCs w:val="21"/>
          <w:lang w:eastAsia="zh-CN"/>
        </w:rPr>
        <w:t>）</w:t>
      </w:r>
      <w:r w:rsidRPr="006A4FB6">
        <w:rPr>
          <w:rFonts w:ascii="宋体" w:eastAsia="宋体" w:hAnsi="宋体"/>
          <w:sz w:val="21"/>
          <w:szCs w:val="21"/>
          <w:lang w:eastAsia="zh-CN"/>
        </w:rPr>
        <w:t xml:space="preserve"> </w:t>
      </w:r>
      <w:r w:rsidRPr="006A4FB6">
        <w:rPr>
          <w:rFonts w:ascii="宋体" w:eastAsia="宋体" w:hAnsi="宋体" w:hint="eastAsia"/>
          <w:sz w:val="21"/>
          <w:szCs w:val="21"/>
          <w:lang w:eastAsia="zh-CN"/>
        </w:rPr>
        <w:t>所示,</w:t>
      </w:r>
      <w:r w:rsidRPr="006A4FB6">
        <w:rPr>
          <w:rFonts w:ascii="宋体" w:eastAsia="宋体" w:hAnsi="宋体"/>
          <w:sz w:val="21"/>
          <w:szCs w:val="21"/>
          <w:lang w:eastAsia="zh-CN"/>
        </w:rPr>
        <w:t xml:space="preserve"> </w:t>
      </w:r>
      <w:r w:rsidRPr="006A4FB6">
        <w:rPr>
          <w:rFonts w:ascii="宋体" w:eastAsia="宋体" w:hAnsi="宋体" w:hint="eastAsia"/>
          <w:sz w:val="21"/>
          <w:szCs w:val="21"/>
          <w:lang w:eastAsia="zh-CN"/>
        </w:rPr>
        <w:t>结构</w:t>
      </w:r>
      <w:r w:rsidRPr="006A4FB6">
        <w:rPr>
          <w:rFonts w:ascii="宋体" w:eastAsia="宋体" w:hAnsi="宋体"/>
          <w:sz w:val="21"/>
          <w:szCs w:val="21"/>
          <w:lang w:eastAsia="zh-CN"/>
        </w:rPr>
        <w:t xml:space="preserve"> 2 </w:t>
      </w:r>
      <w:r w:rsidRPr="006A4FB6">
        <w:rPr>
          <w:rFonts w:ascii="宋体" w:eastAsia="宋体" w:hAnsi="宋体" w:hint="eastAsia"/>
          <w:sz w:val="21"/>
          <w:szCs w:val="21"/>
          <w:lang w:eastAsia="zh-CN"/>
        </w:rPr>
        <w:t>是</w:t>
      </w:r>
      <w:r>
        <w:rPr>
          <w:rFonts w:ascii="宋体" w:eastAsia="宋体" w:hAnsi="宋体" w:hint="eastAsia"/>
          <w:sz w:val="21"/>
          <w:szCs w:val="21"/>
          <w:lang w:eastAsia="zh-CN"/>
        </w:rPr>
        <w:t>________</w:t>
      </w:r>
      <w:r w:rsidRPr="006A4FB6">
        <w:rPr>
          <w:rFonts w:ascii="宋体" w:eastAsia="宋体" w:hAnsi="宋体" w:hint="eastAsia"/>
          <w:sz w:val="21"/>
          <w:szCs w:val="21"/>
          <w:lang w:eastAsia="zh-CN"/>
        </w:rPr>
        <w:t>。</w:t>
      </w:r>
    </w:p>
    <w:p w14:paraId="034732C6" w14:textId="09DD94FA" w:rsidR="00FC141A" w:rsidRPr="005C2CAD" w:rsidRDefault="006A4FB6" w:rsidP="006A4FB6">
      <w:pPr>
        <w:snapToGrid w:val="0"/>
        <w:spacing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（3）</w:t>
      </w:r>
      <w:r w:rsidRPr="005C2CAD">
        <w:rPr>
          <w:rFonts w:ascii="宋体" w:eastAsia="宋体" w:hAnsi="宋体"/>
          <w:sz w:val="21"/>
          <w:szCs w:val="21"/>
          <w:lang w:eastAsia="zh-CN"/>
        </w:rPr>
        <w:t>WT、</w:t>
      </w:r>
      <w:r w:rsidRPr="006A4FB6">
        <w:rPr>
          <w:rFonts w:ascii="宋体" w:eastAsia="宋体" w:hAnsi="宋体"/>
          <w:i/>
          <w:iCs/>
          <w:sz w:val="21"/>
          <w:szCs w:val="21"/>
          <w:lang w:eastAsia="zh-CN"/>
        </w:rPr>
        <w:t xml:space="preserve">l </w:t>
      </w:r>
      <w:r w:rsidRPr="005C2CAD">
        <w:rPr>
          <w:rFonts w:ascii="宋体" w:eastAsia="宋体" w:hAnsi="宋体" w:hint="eastAsia"/>
          <w:sz w:val="21"/>
          <w:szCs w:val="21"/>
          <w:lang w:eastAsia="zh-CN"/>
        </w:rPr>
        <w:t>及</w:t>
      </w:r>
      <w:r w:rsidRPr="005C2CAD">
        <w:rPr>
          <w:rFonts w:ascii="宋体" w:eastAsia="宋体" w:hAnsi="宋体"/>
          <w:sz w:val="21"/>
          <w:szCs w:val="21"/>
          <w:lang w:eastAsia="zh-CN"/>
        </w:rPr>
        <w:t xml:space="preserve"> </w:t>
      </w:r>
      <w:r w:rsidRPr="006A4FB6">
        <w:rPr>
          <w:rFonts w:ascii="宋体" w:eastAsia="宋体" w:hAnsi="宋体"/>
          <w:i/>
          <w:iCs/>
          <w:sz w:val="21"/>
          <w:szCs w:val="21"/>
          <w:lang w:eastAsia="zh-CN"/>
        </w:rPr>
        <w:t>s</w:t>
      </w:r>
      <w:r w:rsidRPr="005C2CAD">
        <w:rPr>
          <w:rFonts w:ascii="宋体" w:eastAsia="宋体" w:hAnsi="宋体"/>
          <w:sz w:val="21"/>
          <w:szCs w:val="21"/>
          <w:lang w:eastAsia="zh-CN"/>
        </w:rPr>
        <w:t xml:space="preserve"> </w:t>
      </w:r>
      <w:r w:rsidR="00866576">
        <w:rPr>
          <w:rFonts w:ascii="宋体" w:eastAsia="宋体" w:hAnsi="宋体"/>
          <w:sz w:val="21"/>
          <w:szCs w:val="21"/>
          <w:lang w:eastAsia="zh-CN"/>
        </w:rPr>
        <w:t>（</w:t>
      </w:r>
      <w:r w:rsidRPr="005C2CAD">
        <w:rPr>
          <w:rFonts w:ascii="宋体" w:eastAsia="宋体" w:hAnsi="宋体"/>
          <w:sz w:val="21"/>
          <w:szCs w:val="21"/>
          <w:lang w:eastAsia="zh-CN"/>
        </w:rPr>
        <w:t xml:space="preserve">S </w:t>
      </w:r>
      <w:r w:rsidRPr="005C2CAD">
        <w:rPr>
          <w:rFonts w:ascii="宋体" w:eastAsia="宋体" w:hAnsi="宋体" w:hint="eastAsia"/>
          <w:sz w:val="21"/>
          <w:szCs w:val="21"/>
          <w:lang w:eastAsia="zh-CN"/>
        </w:rPr>
        <w:t>基因缺失突变体</w:t>
      </w:r>
      <w:r w:rsidR="00866576">
        <w:rPr>
          <w:rFonts w:ascii="宋体" w:eastAsia="宋体" w:hAnsi="宋体" w:hint="eastAsia"/>
          <w:sz w:val="21"/>
          <w:szCs w:val="21"/>
          <w:lang w:eastAsia="zh-CN"/>
        </w:rPr>
        <w:t>）</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植株的表型如图</w:t>
      </w:r>
      <w:r w:rsidRPr="005C2CAD">
        <w:rPr>
          <w:rFonts w:ascii="宋体" w:eastAsia="宋体" w:hAnsi="宋体"/>
          <w:sz w:val="21"/>
          <w:szCs w:val="21"/>
          <w:lang w:eastAsia="zh-CN"/>
        </w:rPr>
        <w:t xml:space="preserve"> </w:t>
      </w:r>
      <w:r w:rsidR="00866576">
        <w:rPr>
          <w:rFonts w:ascii="宋体" w:eastAsia="宋体" w:hAnsi="宋体"/>
          <w:sz w:val="21"/>
          <w:szCs w:val="21"/>
          <w:lang w:eastAsia="zh-CN"/>
        </w:rPr>
        <w:t>（</w:t>
      </w:r>
      <w:r w:rsidRPr="005C2CAD">
        <w:rPr>
          <w:rFonts w:ascii="宋体" w:eastAsia="宋体" w:hAnsi="宋体"/>
          <w:sz w:val="21"/>
          <w:szCs w:val="21"/>
          <w:lang w:eastAsia="zh-CN"/>
        </w:rPr>
        <w:t>c</w:t>
      </w:r>
      <w:r w:rsidR="00866576">
        <w:rPr>
          <w:rFonts w:ascii="宋体" w:eastAsia="宋体" w:hAnsi="宋体"/>
          <w:sz w:val="21"/>
          <w:szCs w:val="21"/>
          <w:lang w:eastAsia="zh-CN"/>
        </w:rPr>
        <w:t>）</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所示,</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其中</w:t>
      </w:r>
      <w:r w:rsidRPr="005C2CAD">
        <w:rPr>
          <w:rFonts w:ascii="宋体" w:eastAsia="宋体" w:hAnsi="宋体"/>
          <w:sz w:val="21"/>
          <w:szCs w:val="21"/>
          <w:lang w:eastAsia="zh-CN"/>
        </w:rPr>
        <w:t xml:space="preserve"> l </w:t>
      </w:r>
      <w:r w:rsidRPr="005C2CAD">
        <w:rPr>
          <w:rFonts w:ascii="宋体" w:eastAsia="宋体" w:hAnsi="宋体" w:hint="eastAsia"/>
          <w:sz w:val="21"/>
          <w:szCs w:val="21"/>
          <w:lang w:eastAsia="zh-CN"/>
        </w:rPr>
        <w:t>对应的是____</w:t>
      </w:r>
      <w:r w:rsidRPr="005C2CAD">
        <w:rPr>
          <w:rFonts w:ascii="宋体" w:eastAsia="宋体" w:hAnsi="宋体"/>
          <w:sz w:val="21"/>
          <w:szCs w:val="21"/>
          <w:lang w:eastAsia="zh-CN"/>
        </w:rPr>
        <w:t xml:space="preserve"> </w:t>
      </w:r>
      <w:r w:rsidR="00866576">
        <w:rPr>
          <w:rFonts w:ascii="宋体" w:eastAsia="宋体" w:hAnsi="宋体" w:hint="eastAsia"/>
          <w:sz w:val="21"/>
          <w:szCs w:val="21"/>
          <w:lang w:eastAsia="zh-CN"/>
        </w:rPr>
        <w:t>（</w:t>
      </w:r>
      <w:r w:rsidRPr="005C2CAD">
        <w:rPr>
          <w:rFonts w:ascii="宋体" w:eastAsia="宋体" w:hAnsi="宋体" w:hint="eastAsia"/>
          <w:sz w:val="21"/>
          <w:szCs w:val="21"/>
          <w:lang w:eastAsia="zh-CN"/>
        </w:rPr>
        <w:t>填</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“甲”</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“乙”</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或</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“丙”</w:t>
      </w:r>
      <w:r w:rsidR="00866576">
        <w:rPr>
          <w:rFonts w:ascii="宋体" w:eastAsia="宋体" w:hAnsi="宋体" w:hint="eastAsia"/>
          <w:sz w:val="21"/>
          <w:szCs w:val="21"/>
          <w:lang w:eastAsia="zh-CN"/>
        </w:rPr>
        <w:t>）</w:t>
      </w:r>
      <w:r w:rsidRPr="005C2CAD">
        <w:rPr>
          <w:rFonts w:ascii="宋体" w:eastAsia="宋体" w:hAnsi="宋体" w:hint="eastAsia"/>
          <w:sz w:val="21"/>
          <w:szCs w:val="21"/>
          <w:lang w:eastAsia="zh-CN"/>
        </w:rPr>
        <w:t>,</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与</w:t>
      </w:r>
      <w:r w:rsidRPr="005C2CAD">
        <w:rPr>
          <w:rFonts w:ascii="宋体" w:eastAsia="宋体" w:hAnsi="宋体"/>
          <w:sz w:val="21"/>
          <w:szCs w:val="21"/>
          <w:lang w:eastAsia="zh-CN"/>
        </w:rPr>
        <w:t xml:space="preserve"> WT </w:t>
      </w:r>
      <w:r w:rsidRPr="005C2CAD">
        <w:rPr>
          <w:rFonts w:ascii="宋体" w:eastAsia="宋体" w:hAnsi="宋体" w:hint="eastAsia"/>
          <w:sz w:val="21"/>
          <w:szCs w:val="21"/>
          <w:lang w:eastAsia="zh-CN"/>
        </w:rPr>
        <w:t>相比,</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两突变体表型差异产生的原因是</w:t>
      </w:r>
      <w:r>
        <w:rPr>
          <w:rFonts w:ascii="宋体" w:eastAsia="宋体" w:hAnsi="宋体" w:hint="eastAsia"/>
          <w:sz w:val="21"/>
          <w:szCs w:val="21"/>
          <w:lang w:eastAsia="zh-CN"/>
        </w:rPr>
        <w:t>________</w:t>
      </w:r>
      <w:r w:rsidRPr="005C2CAD">
        <w:rPr>
          <w:rFonts w:ascii="宋体" w:eastAsia="宋体" w:hAnsi="宋体" w:hint="eastAsia"/>
          <w:sz w:val="21"/>
          <w:szCs w:val="21"/>
          <w:lang w:eastAsia="zh-CN"/>
        </w:rPr>
        <w:t>。</w:t>
      </w:r>
    </w:p>
    <w:p w14:paraId="5D737F37" w14:textId="215EC9D9" w:rsidR="00FC141A" w:rsidRPr="005C2CAD" w:rsidRDefault="006A4FB6" w:rsidP="006A4FB6">
      <w:pPr>
        <w:snapToGrid w:val="0"/>
        <w:spacing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（4）</w:t>
      </w:r>
      <w:r w:rsidRPr="005C2CAD">
        <w:rPr>
          <w:rFonts w:ascii="宋体" w:eastAsia="宋体" w:hAnsi="宋体" w:hint="eastAsia"/>
          <w:sz w:val="21"/>
          <w:szCs w:val="21"/>
          <w:lang w:eastAsia="zh-CN"/>
        </w:rPr>
        <w:t>为进一步验证</w:t>
      </w:r>
      <w:r w:rsidRPr="005C2CAD">
        <w:rPr>
          <w:rFonts w:ascii="宋体" w:eastAsia="宋体" w:hAnsi="宋体"/>
          <w:sz w:val="21"/>
          <w:szCs w:val="21"/>
          <w:lang w:eastAsia="zh-CN"/>
        </w:rPr>
        <w:t xml:space="preserve"> L </w:t>
      </w:r>
      <w:r w:rsidRPr="005C2CAD">
        <w:rPr>
          <w:rFonts w:ascii="宋体" w:eastAsia="宋体" w:hAnsi="宋体" w:hint="eastAsia"/>
          <w:sz w:val="21"/>
          <w:szCs w:val="21"/>
          <w:lang w:eastAsia="zh-CN"/>
        </w:rPr>
        <w:t>蛋白的功能,</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应在</w:t>
      </w:r>
      <w:r w:rsidRPr="005C2CAD">
        <w:rPr>
          <w:rFonts w:ascii="宋体" w:eastAsia="宋体" w:hAnsi="宋体"/>
          <w:sz w:val="21"/>
          <w:szCs w:val="21"/>
          <w:lang w:eastAsia="zh-CN"/>
        </w:rPr>
        <w:t xml:space="preserve"> WT、 </w:t>
      </w:r>
      <m:oMath>
        <m:r>
          <w:rPr>
            <w:rFonts w:ascii="Cambria Math" w:eastAsia="宋体" w:hAnsi="Cambria Math"/>
            <w:sz w:val="21"/>
            <w:szCs w:val="21"/>
            <w:lang w:eastAsia="zh-CN"/>
          </w:rPr>
          <m:t>l</m:t>
        </m:r>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两种实验材料基础上,</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再补充两组不同的实验材料,</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分别为</w:t>
      </w:r>
      <w:r>
        <w:rPr>
          <w:rFonts w:ascii="宋体" w:eastAsia="宋体" w:hAnsi="宋体" w:hint="eastAsia"/>
          <w:sz w:val="21"/>
          <w:szCs w:val="21"/>
          <w:lang w:eastAsia="zh-CN"/>
        </w:rPr>
        <w:t>________</w:t>
      </w:r>
      <w:r w:rsidRPr="005C2CAD">
        <w:rPr>
          <w:rFonts w:ascii="宋体" w:eastAsia="宋体" w:hAnsi="宋体" w:hint="eastAsia"/>
          <w:sz w:val="21"/>
          <w:szCs w:val="21"/>
          <w:lang w:eastAsia="zh-CN"/>
        </w:rPr>
        <w:t>。</w:t>
      </w:r>
    </w:p>
    <w:p w14:paraId="32E43E0B" w14:textId="32880BBA" w:rsidR="00FC141A" w:rsidRPr="005C2CAD" w:rsidRDefault="00000000" w:rsidP="005C2CAD">
      <w:pPr>
        <w:snapToGrid w:val="0"/>
        <w:spacing w:after="0" w:line="360" w:lineRule="auto"/>
        <w:rPr>
          <w:rFonts w:ascii="宋体" w:eastAsia="宋体" w:hAnsi="宋体" w:hint="eastAsia"/>
          <w:sz w:val="21"/>
          <w:szCs w:val="21"/>
          <w:lang w:eastAsia="zh-CN"/>
        </w:rPr>
      </w:pPr>
      <w:bookmarkStart w:id="5" w:name="分"/>
      <w:bookmarkEnd w:id="4"/>
      <w:r w:rsidRPr="005C2CAD">
        <w:rPr>
          <w:rFonts w:ascii="宋体" w:eastAsia="宋体" w:hAnsi="宋体"/>
          <w:sz w:val="21"/>
          <w:szCs w:val="21"/>
          <w:lang w:eastAsia="zh-CN"/>
        </w:rPr>
        <w:t xml:space="preserve">18. </w:t>
      </w:r>
      <w:r w:rsidR="00866576">
        <w:rPr>
          <w:rFonts w:ascii="宋体" w:eastAsia="宋体" w:hAnsi="宋体"/>
          <w:sz w:val="21"/>
          <w:szCs w:val="21"/>
          <w:lang w:eastAsia="zh-CN"/>
        </w:rPr>
        <w:t>（</w:t>
      </w:r>
      <w:r w:rsidRPr="005C2CAD">
        <w:rPr>
          <w:rFonts w:ascii="宋体" w:eastAsia="宋体" w:hAnsi="宋体"/>
          <w:sz w:val="21"/>
          <w:szCs w:val="21"/>
          <w:lang w:eastAsia="zh-CN"/>
        </w:rPr>
        <w:t xml:space="preserve">11 </w:t>
      </w:r>
      <w:r w:rsidRPr="005C2CAD">
        <w:rPr>
          <w:rFonts w:ascii="宋体" w:eastAsia="宋体" w:hAnsi="宋体" w:hint="eastAsia"/>
          <w:sz w:val="21"/>
          <w:szCs w:val="21"/>
          <w:lang w:eastAsia="zh-CN"/>
        </w:rPr>
        <w:t>分</w:t>
      </w:r>
      <w:r w:rsidR="00866576">
        <w:rPr>
          <w:rFonts w:ascii="宋体" w:eastAsia="宋体" w:hAnsi="宋体" w:hint="eastAsia"/>
          <w:sz w:val="21"/>
          <w:szCs w:val="21"/>
          <w:lang w:eastAsia="zh-CN"/>
        </w:rPr>
        <w:t>）</w:t>
      </w:r>
    </w:p>
    <w:p w14:paraId="792D0D66" w14:textId="77777777" w:rsidR="00FC141A" w:rsidRPr="005C2CAD" w:rsidRDefault="00000000" w:rsidP="006A4FB6">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hint="eastAsia"/>
          <w:sz w:val="21"/>
          <w:szCs w:val="21"/>
          <w:lang w:eastAsia="zh-CN"/>
        </w:rPr>
        <w:t>芝麻是重要的经济作物。不同品系芝麻的腋生蒴果有单头与多头之分，如图（a），此性状受两对等位基因（A/a、B/b）控制。不考虑其他基因影响，回答下列问题。</w:t>
      </w:r>
    </w:p>
    <w:tbl>
      <w:tblPr>
        <w:tblStyle w:val="Table"/>
        <w:tblpPr w:leftFromText="180" w:rightFromText="180" w:vertAnchor="text" w:horzAnchor="page" w:tblpX="6820" w:tblpY="194"/>
        <w:tblW w:w="3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956"/>
        <w:gridCol w:w="1272"/>
        <w:gridCol w:w="1587"/>
      </w:tblGrid>
      <w:tr w:rsidR="00493A02" w:rsidRPr="005C2CAD" w14:paraId="12F86477" w14:textId="77777777" w:rsidTr="00493A02">
        <w:trPr>
          <w:trHeight w:val="338"/>
        </w:trPr>
        <w:tc>
          <w:tcPr>
            <w:tcW w:w="0" w:type="auto"/>
            <w:gridSpan w:val="3"/>
            <w:tcBorders>
              <w:bottom w:val="single" w:sz="4" w:space="0" w:color="auto"/>
            </w:tcBorders>
            <w:vAlign w:val="center"/>
          </w:tcPr>
          <w:p w14:paraId="31E756C4" w14:textId="5505B48F"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hint="eastAsia"/>
                <w:sz w:val="21"/>
                <w:szCs w:val="21"/>
              </w:rPr>
              <w:t>表</w:t>
            </w:r>
            <w:r w:rsidRPr="005C2CAD">
              <w:rPr>
                <w:rFonts w:ascii="宋体" w:eastAsia="宋体" w:hAnsi="宋体"/>
                <w:sz w:val="21"/>
                <w:szCs w:val="21"/>
              </w:rPr>
              <w:t xml:space="preserve"> </w:t>
            </w:r>
            <w:r w:rsidR="00866576">
              <w:rPr>
                <w:rFonts w:ascii="宋体" w:eastAsia="宋体" w:hAnsi="宋体"/>
                <w:sz w:val="21"/>
                <w:szCs w:val="21"/>
              </w:rPr>
              <w:t>（</w:t>
            </w:r>
            <w:r w:rsidRPr="005C2CAD">
              <w:rPr>
                <w:rFonts w:ascii="宋体" w:eastAsia="宋体" w:hAnsi="宋体"/>
                <w:sz w:val="21"/>
                <w:szCs w:val="21"/>
              </w:rPr>
              <w:t>a</w:t>
            </w:r>
            <w:r w:rsidR="00866576">
              <w:rPr>
                <w:rFonts w:ascii="宋体" w:eastAsia="宋体" w:hAnsi="宋体"/>
                <w:sz w:val="21"/>
                <w:szCs w:val="21"/>
              </w:rPr>
              <w:t>）</w:t>
            </w:r>
          </w:p>
        </w:tc>
      </w:tr>
      <w:tr w:rsidR="00493A02" w:rsidRPr="005C2CAD" w14:paraId="1822482C" w14:textId="77777777" w:rsidTr="00493A02">
        <w:trPr>
          <w:trHeight w:val="338"/>
        </w:trPr>
        <w:tc>
          <w:tcPr>
            <w:tcW w:w="0" w:type="auto"/>
            <w:tcBorders>
              <w:top w:val="single" w:sz="4" w:space="0" w:color="auto"/>
              <w:bottom w:val="single" w:sz="4" w:space="0" w:color="auto"/>
            </w:tcBorders>
            <w:vAlign w:val="center"/>
          </w:tcPr>
          <w:p w14:paraId="5E32D2BD"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hint="eastAsia"/>
                <w:sz w:val="21"/>
                <w:szCs w:val="21"/>
              </w:rPr>
              <w:t>分组</w:t>
            </w:r>
          </w:p>
        </w:tc>
        <w:tc>
          <w:tcPr>
            <w:tcW w:w="0" w:type="auto"/>
            <w:tcBorders>
              <w:top w:val="single" w:sz="4" w:space="0" w:color="auto"/>
              <w:bottom w:val="single" w:sz="4" w:space="0" w:color="auto"/>
            </w:tcBorders>
            <w:vAlign w:val="center"/>
          </w:tcPr>
          <w:p w14:paraId="5ECB8EA0"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hint="eastAsia"/>
                <w:sz w:val="21"/>
                <w:szCs w:val="21"/>
              </w:rPr>
              <w:t>基因型</w:t>
            </w:r>
          </w:p>
        </w:tc>
        <w:tc>
          <w:tcPr>
            <w:tcW w:w="0" w:type="auto"/>
            <w:tcBorders>
              <w:top w:val="single" w:sz="4" w:space="0" w:color="auto"/>
              <w:bottom w:val="single" w:sz="4" w:space="0" w:color="auto"/>
            </w:tcBorders>
            <w:vAlign w:val="center"/>
          </w:tcPr>
          <w:p w14:paraId="422B7487"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hint="eastAsia"/>
                <w:sz w:val="21"/>
                <w:szCs w:val="21"/>
              </w:rPr>
              <w:t>蒴果类型</w:t>
            </w:r>
          </w:p>
        </w:tc>
      </w:tr>
      <w:tr w:rsidR="00493A02" w:rsidRPr="005C2CAD" w14:paraId="1E962C5B" w14:textId="77777777" w:rsidTr="00493A02">
        <w:trPr>
          <w:trHeight w:val="345"/>
        </w:trPr>
        <w:tc>
          <w:tcPr>
            <w:tcW w:w="0" w:type="auto"/>
            <w:tcBorders>
              <w:top w:val="single" w:sz="4" w:space="0" w:color="auto"/>
            </w:tcBorders>
            <w:vAlign w:val="center"/>
          </w:tcPr>
          <w:p w14:paraId="76376D63"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hint="eastAsia"/>
                <w:sz w:val="21"/>
                <w:szCs w:val="21"/>
              </w:rPr>
              <w:t>甲</w:t>
            </w:r>
          </w:p>
        </w:tc>
        <w:tc>
          <w:tcPr>
            <w:tcW w:w="0" w:type="auto"/>
            <w:tcBorders>
              <w:top w:val="single" w:sz="4" w:space="0" w:color="auto"/>
            </w:tcBorders>
            <w:vAlign w:val="center"/>
          </w:tcPr>
          <w:p w14:paraId="476C7204"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sz w:val="21"/>
                <w:szCs w:val="21"/>
              </w:rPr>
              <w:t>AABB</w:t>
            </w:r>
          </w:p>
        </w:tc>
        <w:tc>
          <w:tcPr>
            <w:tcW w:w="0" w:type="auto"/>
            <w:tcBorders>
              <w:top w:val="single" w:sz="4" w:space="0" w:color="auto"/>
            </w:tcBorders>
            <w:vAlign w:val="center"/>
          </w:tcPr>
          <w:p w14:paraId="265ED175"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hint="eastAsia"/>
                <w:sz w:val="21"/>
                <w:szCs w:val="21"/>
              </w:rPr>
              <w:t>多头</w:t>
            </w:r>
          </w:p>
        </w:tc>
      </w:tr>
      <w:tr w:rsidR="00493A02" w:rsidRPr="005C2CAD" w14:paraId="528EB339" w14:textId="77777777" w:rsidTr="00493A02">
        <w:trPr>
          <w:trHeight w:val="338"/>
        </w:trPr>
        <w:tc>
          <w:tcPr>
            <w:tcW w:w="0" w:type="auto"/>
            <w:vAlign w:val="center"/>
          </w:tcPr>
          <w:p w14:paraId="0230510A"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hint="eastAsia"/>
                <w:sz w:val="21"/>
                <w:szCs w:val="21"/>
              </w:rPr>
              <w:t>乙</w:t>
            </w:r>
          </w:p>
        </w:tc>
        <w:tc>
          <w:tcPr>
            <w:tcW w:w="0" w:type="auto"/>
            <w:vAlign w:val="center"/>
          </w:tcPr>
          <w:p w14:paraId="12A1A608"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sz w:val="21"/>
                <w:szCs w:val="21"/>
              </w:rPr>
              <w:t>aaBB</w:t>
            </w:r>
          </w:p>
        </w:tc>
        <w:tc>
          <w:tcPr>
            <w:tcW w:w="0" w:type="auto"/>
            <w:vAlign w:val="center"/>
          </w:tcPr>
          <w:p w14:paraId="5E6B39A1"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hint="eastAsia"/>
                <w:sz w:val="21"/>
                <w:szCs w:val="21"/>
              </w:rPr>
              <w:t>多头</w:t>
            </w:r>
          </w:p>
        </w:tc>
      </w:tr>
      <w:tr w:rsidR="00493A02" w:rsidRPr="005C2CAD" w14:paraId="3C87FD77" w14:textId="77777777" w:rsidTr="00493A02">
        <w:trPr>
          <w:trHeight w:val="338"/>
        </w:trPr>
        <w:tc>
          <w:tcPr>
            <w:tcW w:w="0" w:type="auto"/>
            <w:vAlign w:val="center"/>
          </w:tcPr>
          <w:p w14:paraId="477E7476"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hint="eastAsia"/>
                <w:sz w:val="21"/>
                <w:szCs w:val="21"/>
              </w:rPr>
              <w:t>丙</w:t>
            </w:r>
          </w:p>
        </w:tc>
        <w:tc>
          <w:tcPr>
            <w:tcW w:w="0" w:type="auto"/>
            <w:vAlign w:val="center"/>
          </w:tcPr>
          <w:p w14:paraId="5946BC24"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sz w:val="21"/>
                <w:szCs w:val="21"/>
              </w:rPr>
              <w:t>AAbb</w:t>
            </w:r>
          </w:p>
        </w:tc>
        <w:tc>
          <w:tcPr>
            <w:tcW w:w="0" w:type="auto"/>
            <w:vAlign w:val="center"/>
          </w:tcPr>
          <w:p w14:paraId="09AC92CA"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hint="eastAsia"/>
                <w:sz w:val="21"/>
                <w:szCs w:val="21"/>
              </w:rPr>
              <w:t>多头</w:t>
            </w:r>
          </w:p>
        </w:tc>
      </w:tr>
      <w:tr w:rsidR="00493A02" w:rsidRPr="005C2CAD" w14:paraId="50C895BD" w14:textId="77777777" w:rsidTr="00493A02">
        <w:trPr>
          <w:trHeight w:val="338"/>
        </w:trPr>
        <w:tc>
          <w:tcPr>
            <w:tcW w:w="0" w:type="auto"/>
            <w:tcBorders>
              <w:bottom w:val="single" w:sz="4" w:space="0" w:color="auto"/>
            </w:tcBorders>
            <w:vAlign w:val="center"/>
          </w:tcPr>
          <w:p w14:paraId="48138CE8"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hint="eastAsia"/>
                <w:sz w:val="21"/>
                <w:szCs w:val="21"/>
              </w:rPr>
              <w:t>丁</w:t>
            </w:r>
          </w:p>
        </w:tc>
        <w:tc>
          <w:tcPr>
            <w:tcW w:w="0" w:type="auto"/>
            <w:tcBorders>
              <w:bottom w:val="single" w:sz="4" w:space="0" w:color="auto"/>
            </w:tcBorders>
            <w:vAlign w:val="center"/>
          </w:tcPr>
          <w:p w14:paraId="31116F7B"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sz w:val="21"/>
                <w:szCs w:val="21"/>
              </w:rPr>
              <w:t>aabb</w:t>
            </w:r>
          </w:p>
        </w:tc>
        <w:tc>
          <w:tcPr>
            <w:tcW w:w="0" w:type="auto"/>
            <w:tcBorders>
              <w:bottom w:val="single" w:sz="4" w:space="0" w:color="auto"/>
            </w:tcBorders>
            <w:vAlign w:val="center"/>
          </w:tcPr>
          <w:p w14:paraId="04EE9B4D" w14:textId="77777777" w:rsidR="00493A02" w:rsidRPr="005C2CAD" w:rsidRDefault="00493A02" w:rsidP="00493A02">
            <w:pPr>
              <w:snapToGrid w:val="0"/>
              <w:spacing w:after="0"/>
              <w:jc w:val="center"/>
              <w:rPr>
                <w:rFonts w:ascii="宋体" w:eastAsia="宋体" w:hAnsi="宋体" w:hint="eastAsia"/>
                <w:sz w:val="21"/>
                <w:szCs w:val="21"/>
              </w:rPr>
            </w:pPr>
            <w:r w:rsidRPr="005C2CAD">
              <w:rPr>
                <w:rFonts w:ascii="宋体" w:eastAsia="宋体" w:hAnsi="宋体" w:hint="eastAsia"/>
                <w:sz w:val="21"/>
                <w:szCs w:val="21"/>
              </w:rPr>
              <w:t>单头</w:t>
            </w:r>
          </w:p>
        </w:tc>
      </w:tr>
    </w:tbl>
    <w:p w14:paraId="5068075A" w14:textId="744AE08E" w:rsidR="00FC141A" w:rsidRPr="005C2CAD" w:rsidRDefault="006A4FB6" w:rsidP="005C2CAD">
      <w:pPr>
        <w:snapToGrid w:val="0"/>
        <w:spacing w:after="0" w:line="360" w:lineRule="auto"/>
        <w:rPr>
          <w:rFonts w:ascii="宋体" w:eastAsia="宋体" w:hAnsi="宋体" w:hint="eastAsia"/>
          <w:sz w:val="21"/>
          <w:szCs w:val="21"/>
        </w:rPr>
      </w:pPr>
      <w:r>
        <w:rPr>
          <w:noProof/>
        </w:rPr>
        <w:drawing>
          <wp:inline distT="0" distB="0" distL="0" distR="0" wp14:anchorId="7795902F" wp14:editId="671BAD68">
            <wp:extent cx="3301577" cy="1703163"/>
            <wp:effectExtent l="0" t="0" r="0" b="0"/>
            <wp:docPr id="1370779041" name="图片 1" descr="高中生物掌上资源社区  http://www.fzlyt.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779041" name="图片 1" descr="高中生物掌上资源社区  http://www.fzlyt.cn"/>
                    <pic:cNvPicPr/>
                  </pic:nvPicPr>
                  <pic:blipFill>
                    <a:blip r:embed="rId13"/>
                    <a:stretch>
                      <a:fillRect/>
                    </a:stretch>
                  </pic:blipFill>
                  <pic:spPr>
                    <a:xfrm>
                      <a:off x="0" y="0"/>
                      <a:ext cx="3310064" cy="1707541"/>
                    </a:xfrm>
                    <a:prstGeom prst="rect">
                      <a:avLst/>
                    </a:prstGeom>
                  </pic:spPr>
                </pic:pic>
              </a:graphicData>
            </a:graphic>
          </wp:inline>
        </w:drawing>
      </w:r>
    </w:p>
    <w:p w14:paraId="06FEB029" w14:textId="51E02689" w:rsidR="00FC141A" w:rsidRPr="005C2CAD" w:rsidRDefault="00493A02" w:rsidP="00493A02">
      <w:pPr>
        <w:snapToGrid w:val="0"/>
        <w:spacing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（1）</w:t>
      </w:r>
      <w:r w:rsidRPr="005C2CAD">
        <w:rPr>
          <w:rFonts w:ascii="宋体" w:eastAsia="宋体" w:hAnsi="宋体" w:hint="eastAsia"/>
          <w:sz w:val="21"/>
          <w:szCs w:val="21"/>
          <w:lang w:eastAsia="zh-CN"/>
        </w:rPr>
        <w:t>为探究两对基因在蒴果形成中的作用,</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研究者经杂交鉴定出不同基因型的纯合植株,其表型如表</w:t>
      </w:r>
      <w:r w:rsidRPr="005C2CAD">
        <w:rPr>
          <w:rFonts w:ascii="宋体" w:eastAsia="宋体" w:hAnsi="宋体"/>
          <w:sz w:val="21"/>
          <w:szCs w:val="21"/>
          <w:lang w:eastAsia="zh-CN"/>
        </w:rPr>
        <w:t xml:space="preserve"> </w:t>
      </w:r>
      <w:r w:rsidR="00866576">
        <w:rPr>
          <w:rFonts w:ascii="宋体" w:eastAsia="宋体" w:hAnsi="宋体"/>
          <w:sz w:val="21"/>
          <w:szCs w:val="21"/>
          <w:lang w:eastAsia="zh-CN"/>
        </w:rPr>
        <w:t>（</w:t>
      </w:r>
      <w:r w:rsidRPr="005C2CAD">
        <w:rPr>
          <w:rFonts w:ascii="宋体" w:eastAsia="宋体" w:hAnsi="宋体"/>
          <w:sz w:val="21"/>
          <w:szCs w:val="21"/>
          <w:lang w:eastAsia="zh-CN"/>
        </w:rPr>
        <w:t>a</w:t>
      </w:r>
      <w:r w:rsidR="00866576">
        <w:rPr>
          <w:rFonts w:ascii="宋体" w:eastAsia="宋体" w:hAnsi="宋体"/>
          <w:sz w:val="21"/>
          <w:szCs w:val="21"/>
          <w:lang w:eastAsia="zh-CN"/>
        </w:rPr>
        <w:t>）</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可知</w:t>
      </w:r>
      <w:r w:rsidRPr="00493A02">
        <w:rPr>
          <w:rFonts w:ascii="宋体" w:eastAsia="宋体" w:hAnsi="宋体"/>
          <w:sz w:val="21"/>
          <w:szCs w:val="21"/>
          <w:lang w:eastAsia="zh-CN"/>
        </w:rPr>
        <w:t>________</w:t>
      </w:r>
      <w:r w:rsidRPr="005C2CAD">
        <w:rPr>
          <w:rFonts w:ascii="宋体" w:eastAsia="宋体" w:hAnsi="宋体" w:hint="eastAsia"/>
          <w:sz w:val="21"/>
          <w:szCs w:val="21"/>
          <w:lang w:eastAsia="zh-CN"/>
        </w:rPr>
        <w:t>（填</w:t>
      </w:r>
      <w:r w:rsidRPr="005C2CAD">
        <w:rPr>
          <w:rFonts w:ascii="宋体" w:eastAsia="宋体" w:hAnsi="宋体"/>
          <w:sz w:val="21"/>
          <w:szCs w:val="21"/>
          <w:lang w:eastAsia="zh-CN"/>
        </w:rPr>
        <w:t xml:space="preserve"> “A </w:t>
      </w:r>
      <w:r w:rsidRPr="005C2CAD">
        <w:rPr>
          <w:rFonts w:ascii="宋体" w:eastAsia="宋体" w:hAnsi="宋体" w:hint="eastAsia"/>
          <w:sz w:val="21"/>
          <w:szCs w:val="21"/>
          <w:lang w:eastAsia="zh-CN"/>
        </w:rPr>
        <w:t>和</w:t>
      </w:r>
      <w:r w:rsidRPr="005C2CAD">
        <w:rPr>
          <w:rFonts w:ascii="宋体" w:eastAsia="宋体" w:hAnsi="宋体"/>
          <w:sz w:val="21"/>
          <w:szCs w:val="21"/>
          <w:lang w:eastAsia="zh-CN"/>
        </w:rPr>
        <w:t xml:space="preserve"> B” </w:t>
      </w:r>
      <w:r w:rsidRPr="005C2CAD">
        <w:rPr>
          <w:rFonts w:ascii="宋体" w:eastAsia="宋体" w:hAnsi="宋体" w:hint="eastAsia"/>
          <w:sz w:val="21"/>
          <w:szCs w:val="21"/>
          <w:lang w:eastAsia="zh-CN"/>
        </w:rPr>
        <w:t>或</w:t>
      </w:r>
      <w:r w:rsidRPr="005C2CAD">
        <w:rPr>
          <w:rFonts w:ascii="宋体" w:eastAsia="宋体" w:hAnsi="宋体"/>
          <w:sz w:val="21"/>
          <w:szCs w:val="21"/>
          <w:lang w:eastAsia="zh-CN"/>
        </w:rPr>
        <w:t xml:space="preserve"> “A </w:t>
      </w:r>
      <w:r w:rsidRPr="005C2CAD">
        <w:rPr>
          <w:rFonts w:ascii="宋体" w:eastAsia="宋体" w:hAnsi="宋体" w:hint="eastAsia"/>
          <w:sz w:val="21"/>
          <w:szCs w:val="21"/>
          <w:lang w:eastAsia="zh-CN"/>
        </w:rPr>
        <w:t>或</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B”）基因的存在是多头蒴果出现的必要条件。</w:t>
      </w:r>
    </w:p>
    <w:p w14:paraId="73B8D1A9" w14:textId="21DAB3CA" w:rsidR="00FC141A" w:rsidRPr="005C2CAD" w:rsidRDefault="00493A02" w:rsidP="00493A02">
      <w:pPr>
        <w:snapToGrid w:val="0"/>
        <w:spacing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lastRenderedPageBreak/>
        <w:t>（2）</w:t>
      </w:r>
      <w:r w:rsidRPr="005C2CAD">
        <w:rPr>
          <w:rFonts w:ascii="宋体" w:eastAsia="宋体" w:hAnsi="宋体" w:hint="eastAsia"/>
          <w:sz w:val="21"/>
          <w:szCs w:val="21"/>
          <w:lang w:eastAsia="zh-CN"/>
        </w:rPr>
        <w:t>从表</w:t>
      </w:r>
      <w:r w:rsidRPr="005C2CAD">
        <w:rPr>
          <w:rFonts w:ascii="宋体" w:eastAsia="宋体" w:hAnsi="宋体"/>
          <w:sz w:val="21"/>
          <w:szCs w:val="21"/>
          <w:lang w:eastAsia="zh-CN"/>
        </w:rPr>
        <w:t xml:space="preserve"> </w:t>
      </w:r>
      <w:r w:rsidR="00866576">
        <w:rPr>
          <w:rFonts w:ascii="宋体" w:eastAsia="宋体" w:hAnsi="宋体"/>
          <w:sz w:val="21"/>
          <w:szCs w:val="21"/>
          <w:lang w:eastAsia="zh-CN"/>
        </w:rPr>
        <w:t>（</w:t>
      </w:r>
      <w:r w:rsidRPr="005C2CAD">
        <w:rPr>
          <w:rFonts w:ascii="宋体" w:eastAsia="宋体" w:hAnsi="宋体"/>
          <w:sz w:val="21"/>
          <w:szCs w:val="21"/>
          <w:lang w:eastAsia="zh-CN"/>
        </w:rPr>
        <w:t>a</w:t>
      </w:r>
      <w:r w:rsidR="00866576">
        <w:rPr>
          <w:rFonts w:ascii="宋体" w:eastAsia="宋体" w:hAnsi="宋体"/>
          <w:sz w:val="21"/>
          <w:szCs w:val="21"/>
          <w:lang w:eastAsia="zh-CN"/>
        </w:rPr>
        <w:t>）</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中选出多头与单头植株杂交,</w:t>
      </w:r>
      <w:r w:rsidRPr="005C2CAD">
        <w:rPr>
          <w:rFonts w:ascii="宋体" w:eastAsia="宋体" w:hAnsi="宋体"/>
          <w:sz w:val="21"/>
          <w:szCs w:val="21"/>
          <w:lang w:eastAsia="zh-CN"/>
        </w:rPr>
        <w:t xml:space="preserve"> </w:t>
      </w:r>
      <m:oMath>
        <m:sSub>
          <m:sSubPr>
            <m:ctrlPr>
              <w:rPr>
                <w:rFonts w:ascii="Cambria Math" w:eastAsia="宋体" w:hAnsi="Cambria Math"/>
                <w:sz w:val="21"/>
                <w:szCs w:val="21"/>
              </w:rPr>
            </m:ctrlPr>
          </m:sSubPr>
          <m:e>
            <m:r>
              <w:rPr>
                <w:rFonts w:ascii="Cambria Math" w:eastAsia="宋体" w:hAnsi="Cambria Math"/>
                <w:sz w:val="21"/>
                <w:szCs w:val="21"/>
                <w:lang w:eastAsia="zh-CN"/>
              </w:rPr>
              <m:t>F</m:t>
            </m:r>
          </m:e>
          <m:sub>
            <m:r>
              <w:rPr>
                <w:rFonts w:ascii="Cambria Math" w:eastAsia="宋体" w:hAnsi="Cambria Math"/>
                <w:sz w:val="21"/>
                <w:szCs w:val="21"/>
                <w:lang w:eastAsia="zh-CN"/>
              </w:rPr>
              <m:t>1</m:t>
            </m:r>
          </m:sub>
        </m:sSub>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均为多头蒴果植株;</w:t>
      </w:r>
      <w:r w:rsidRPr="005C2CAD">
        <w:rPr>
          <w:rFonts w:ascii="宋体" w:eastAsia="宋体" w:hAnsi="宋体"/>
          <w:sz w:val="21"/>
          <w:szCs w:val="21"/>
          <w:lang w:eastAsia="zh-CN"/>
        </w:rPr>
        <w:t xml:space="preserve"> </w:t>
      </w:r>
      <m:oMath>
        <m:sSub>
          <m:sSubPr>
            <m:ctrlPr>
              <w:rPr>
                <w:rFonts w:ascii="Cambria Math" w:eastAsia="宋体" w:hAnsi="Cambria Math"/>
                <w:sz w:val="21"/>
                <w:szCs w:val="21"/>
              </w:rPr>
            </m:ctrlPr>
          </m:sSubPr>
          <m:e>
            <m:r>
              <w:rPr>
                <w:rFonts w:ascii="Cambria Math" w:eastAsia="宋体" w:hAnsi="Cambria Math"/>
                <w:sz w:val="21"/>
                <w:szCs w:val="21"/>
                <w:lang w:eastAsia="zh-CN"/>
              </w:rPr>
              <m:t>F</m:t>
            </m:r>
          </m:e>
          <m:sub>
            <m:r>
              <w:rPr>
                <w:rFonts w:ascii="Cambria Math" w:eastAsia="宋体" w:hAnsi="Cambria Math"/>
                <w:sz w:val="21"/>
                <w:szCs w:val="21"/>
                <w:lang w:eastAsia="zh-CN"/>
              </w:rPr>
              <m:t>1</m:t>
            </m:r>
          </m:sub>
        </m:sSub>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与亲本之一杂交,子代表型比为</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3:1。由此可知杂交亲本基因型为</w:t>
      </w:r>
      <w:r w:rsidRPr="00493A02">
        <w:rPr>
          <w:rFonts w:ascii="宋体" w:eastAsia="宋体" w:hAnsi="宋体"/>
          <w:sz w:val="21"/>
          <w:szCs w:val="21"/>
          <w:lang w:eastAsia="zh-CN"/>
        </w:rPr>
        <w:t>________</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两对基因位于</w:t>
      </w:r>
      <w:r w:rsidRPr="00493A02">
        <w:rPr>
          <w:rFonts w:ascii="宋体" w:eastAsia="宋体" w:hAnsi="宋体"/>
          <w:sz w:val="21"/>
          <w:szCs w:val="21"/>
          <w:lang w:eastAsia="zh-CN"/>
        </w:rPr>
        <w:t>________</w:t>
      </w:r>
      <w:r w:rsidRPr="005C2CAD">
        <w:rPr>
          <w:rFonts w:ascii="宋体" w:eastAsia="宋体" w:hAnsi="宋体" w:hint="eastAsia"/>
          <w:sz w:val="21"/>
          <w:szCs w:val="21"/>
          <w:lang w:eastAsia="zh-CN"/>
        </w:rPr>
        <w:t>对同源染色体上,</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此时,</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据遗传定律</w:t>
      </w:r>
      <w:r w:rsidRPr="00493A02">
        <w:rPr>
          <w:rFonts w:ascii="宋体" w:eastAsia="宋体" w:hAnsi="宋体"/>
          <w:sz w:val="21"/>
          <w:szCs w:val="21"/>
          <w:lang w:eastAsia="zh-CN"/>
        </w:rPr>
        <w:t>________</w:t>
      </w:r>
      <w:r w:rsidRPr="005C2CAD">
        <w:rPr>
          <w:rFonts w:ascii="宋体" w:eastAsia="宋体" w:hAnsi="宋体"/>
          <w:sz w:val="21"/>
          <w:szCs w:val="21"/>
          <w:lang w:eastAsia="zh-CN"/>
        </w:rPr>
        <w:t xml:space="preserve"> </w:t>
      </w:r>
      <w:r w:rsidR="00866576">
        <w:rPr>
          <w:rFonts w:ascii="宋体" w:eastAsia="宋体" w:hAnsi="宋体" w:hint="eastAsia"/>
          <w:sz w:val="21"/>
          <w:szCs w:val="21"/>
          <w:lang w:eastAsia="zh-CN"/>
        </w:rPr>
        <w:t>（</w:t>
      </w:r>
      <w:r w:rsidRPr="005C2CAD">
        <w:rPr>
          <w:rFonts w:ascii="宋体" w:eastAsia="宋体" w:hAnsi="宋体" w:hint="eastAsia"/>
          <w:sz w:val="21"/>
          <w:szCs w:val="21"/>
          <w:lang w:eastAsia="zh-CN"/>
        </w:rPr>
        <w:t>填</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“能”</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或</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“不能”</w:t>
      </w:r>
      <w:r w:rsidR="00866576">
        <w:rPr>
          <w:rFonts w:ascii="宋体" w:eastAsia="宋体" w:hAnsi="宋体" w:hint="eastAsia"/>
          <w:sz w:val="21"/>
          <w:szCs w:val="21"/>
          <w:lang w:eastAsia="zh-CN"/>
        </w:rPr>
        <w:t>）</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推测出</w:t>
      </w:r>
      <w:r w:rsidRPr="005C2CAD">
        <w:rPr>
          <w:rFonts w:ascii="宋体" w:eastAsia="宋体" w:hAnsi="宋体"/>
          <w:sz w:val="21"/>
          <w:szCs w:val="21"/>
          <w:lang w:eastAsia="zh-CN"/>
        </w:rPr>
        <w:t xml:space="preserve"> 1/4 </w:t>
      </w:r>
      <w:r w:rsidRPr="005C2CAD">
        <w:rPr>
          <w:rFonts w:ascii="宋体" w:eastAsia="宋体" w:hAnsi="宋体" w:hint="eastAsia"/>
          <w:sz w:val="21"/>
          <w:szCs w:val="21"/>
          <w:lang w:eastAsia="zh-CN"/>
        </w:rPr>
        <w:t>个体为单头植株。</w:t>
      </w:r>
    </w:p>
    <w:p w14:paraId="14502626" w14:textId="305FD2F4" w:rsidR="00FC141A" w:rsidRPr="005C2CAD" w:rsidRDefault="00493A02" w:rsidP="00493A02">
      <w:pPr>
        <w:snapToGrid w:val="0"/>
        <w:spacing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（3）</w:t>
      </w:r>
      <w:r w:rsidRPr="005C2CAD">
        <w:rPr>
          <w:rFonts w:ascii="宋体" w:eastAsia="宋体" w:hAnsi="宋体" w:hint="eastAsia"/>
          <w:sz w:val="21"/>
          <w:szCs w:val="21"/>
          <w:lang w:eastAsia="zh-CN"/>
        </w:rPr>
        <w:t>研究中发现,</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一对隐性基因纯合会掩盖另一对基因杂合时的表型。上述</w:t>
      </w:r>
      <w:r w:rsidRPr="005C2CAD">
        <w:rPr>
          <w:rFonts w:ascii="宋体" w:eastAsia="宋体" w:hAnsi="宋体"/>
          <w:sz w:val="21"/>
          <w:szCs w:val="21"/>
          <w:lang w:eastAsia="zh-CN"/>
        </w:rPr>
        <w:t xml:space="preserve"> </w:t>
      </w:r>
      <m:oMath>
        <m:sSub>
          <m:sSubPr>
            <m:ctrlPr>
              <w:rPr>
                <w:rFonts w:ascii="Cambria Math" w:eastAsia="宋体" w:hAnsi="Cambria Math"/>
                <w:sz w:val="21"/>
                <w:szCs w:val="21"/>
              </w:rPr>
            </m:ctrlPr>
          </m:sSubPr>
          <m:e>
            <m:r>
              <m:rPr>
                <m:sty m:val="p"/>
              </m:rPr>
              <w:rPr>
                <w:rFonts w:ascii="Cambria Math" w:eastAsia="宋体" w:hAnsi="Cambria Math"/>
                <w:sz w:val="21"/>
                <w:szCs w:val="21"/>
                <w:lang w:eastAsia="zh-CN"/>
              </w:rPr>
              <m:t>F</m:t>
            </m:r>
          </m:e>
          <m:sub>
            <m:r>
              <w:rPr>
                <w:rFonts w:ascii="Cambria Math" w:eastAsia="宋体" w:hAnsi="Cambria Math"/>
                <w:sz w:val="21"/>
                <w:szCs w:val="21"/>
                <w:lang w:eastAsia="zh-CN"/>
              </w:rPr>
              <m:t>1</m:t>
            </m:r>
          </m:sub>
        </m:sSub>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自交所得</w:t>
      </w:r>
      <w:r w:rsidRPr="005C2CAD">
        <w:rPr>
          <w:rFonts w:ascii="宋体" w:eastAsia="宋体" w:hAnsi="宋体"/>
          <w:sz w:val="21"/>
          <w:szCs w:val="21"/>
          <w:lang w:eastAsia="zh-CN"/>
        </w:rPr>
        <w:t xml:space="preserve"> </w:t>
      </w:r>
      <m:oMath>
        <m:sSub>
          <m:sSubPr>
            <m:ctrlPr>
              <w:rPr>
                <w:rFonts w:ascii="Cambria Math" w:eastAsia="宋体" w:hAnsi="Cambria Math"/>
                <w:sz w:val="21"/>
                <w:szCs w:val="21"/>
              </w:rPr>
            </m:ctrlPr>
          </m:sSubPr>
          <m:e>
            <m:r>
              <m:rPr>
                <m:sty m:val="p"/>
              </m:rPr>
              <w:rPr>
                <w:rFonts w:ascii="Cambria Math" w:eastAsia="宋体" w:hAnsi="Cambria Math"/>
                <w:sz w:val="21"/>
                <w:szCs w:val="21"/>
                <w:lang w:eastAsia="zh-CN"/>
              </w:rPr>
              <m:t>F</m:t>
            </m:r>
          </m:e>
          <m:sub>
            <m:r>
              <w:rPr>
                <w:rFonts w:ascii="Cambria Math" w:eastAsia="宋体" w:hAnsi="Cambria Math"/>
                <w:sz w:val="21"/>
                <w:szCs w:val="21"/>
                <w:lang w:eastAsia="zh-CN"/>
              </w:rPr>
              <m:t>2</m:t>
            </m:r>
          </m:sub>
        </m:sSub>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植株中,</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多头与单头分离比预测为</w:t>
      </w:r>
      <w:r w:rsidRPr="00493A02">
        <w:rPr>
          <w:rFonts w:ascii="宋体" w:eastAsia="宋体" w:hAnsi="宋体"/>
          <w:sz w:val="21"/>
          <w:szCs w:val="21"/>
          <w:lang w:eastAsia="zh-CN"/>
        </w:rPr>
        <w:t>________</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多头植株中能稳定遗传的个体所占比例为</w:t>
      </w:r>
      <w:r w:rsidRPr="00493A02">
        <w:rPr>
          <w:rFonts w:ascii="宋体" w:eastAsia="宋体" w:hAnsi="宋体"/>
          <w:sz w:val="21"/>
          <w:szCs w:val="21"/>
          <w:lang w:eastAsia="zh-CN"/>
        </w:rPr>
        <w:t>________</w:t>
      </w:r>
      <w:r w:rsidRPr="005C2CAD">
        <w:rPr>
          <w:rFonts w:ascii="宋体" w:eastAsia="宋体" w:hAnsi="宋体"/>
          <w:sz w:val="21"/>
          <w:szCs w:val="21"/>
          <w:lang w:eastAsia="zh-CN"/>
        </w:rPr>
        <w:t>。</w:t>
      </w:r>
    </w:p>
    <w:p w14:paraId="61D44D0E" w14:textId="3A498D82" w:rsidR="00FC141A" w:rsidRPr="005C2CAD" w:rsidRDefault="00493A02" w:rsidP="00493A02">
      <w:pPr>
        <w:snapToGrid w:val="0"/>
        <w:spacing w:after="0" w:line="360" w:lineRule="auto"/>
        <w:ind w:firstLineChars="100" w:firstLine="210"/>
        <w:jc w:val="both"/>
        <w:rPr>
          <w:rFonts w:ascii="宋体" w:eastAsia="宋体" w:hAnsi="宋体" w:hint="eastAsia"/>
          <w:sz w:val="21"/>
          <w:szCs w:val="21"/>
          <w:lang w:eastAsia="zh-CN"/>
        </w:rPr>
      </w:pPr>
      <w:r>
        <w:rPr>
          <w:rFonts w:ascii="宋体" w:eastAsia="宋体" w:hAnsi="宋体" w:hint="eastAsia"/>
          <w:sz w:val="21"/>
          <w:szCs w:val="21"/>
          <w:lang w:eastAsia="zh-CN"/>
        </w:rPr>
        <w:t>（4）</w:t>
      </w:r>
      <w:r w:rsidRPr="005C2CAD">
        <w:rPr>
          <w:rFonts w:ascii="宋体" w:eastAsia="宋体" w:hAnsi="宋体" w:hint="eastAsia"/>
          <w:sz w:val="21"/>
          <w:szCs w:val="21"/>
          <w:lang w:eastAsia="zh-CN"/>
        </w:rPr>
        <w:t>对上述现象的解释之一如图</w:t>
      </w:r>
      <w:r w:rsidRPr="005C2CAD">
        <w:rPr>
          <w:rFonts w:ascii="宋体" w:eastAsia="宋体" w:hAnsi="宋体"/>
          <w:sz w:val="21"/>
          <w:szCs w:val="21"/>
          <w:lang w:eastAsia="zh-CN"/>
        </w:rPr>
        <w:t xml:space="preserve"> </w:t>
      </w:r>
      <w:r w:rsidR="00866576">
        <w:rPr>
          <w:rFonts w:ascii="宋体" w:eastAsia="宋体" w:hAnsi="宋体"/>
          <w:sz w:val="21"/>
          <w:szCs w:val="21"/>
          <w:lang w:eastAsia="zh-CN"/>
        </w:rPr>
        <w:t>（</w:t>
      </w:r>
      <w:r w:rsidRPr="005C2CAD">
        <w:rPr>
          <w:rFonts w:ascii="宋体" w:eastAsia="宋体" w:hAnsi="宋体"/>
          <w:sz w:val="21"/>
          <w:szCs w:val="21"/>
          <w:lang w:eastAsia="zh-CN"/>
        </w:rPr>
        <w:t>b</w:t>
      </w:r>
      <w:r w:rsidR="00866576">
        <w:rPr>
          <w:rFonts w:ascii="宋体" w:eastAsia="宋体" w:hAnsi="宋体"/>
          <w:sz w:val="21"/>
          <w:szCs w:val="21"/>
          <w:lang w:eastAsia="zh-CN"/>
        </w:rPr>
        <w:t>）</w:t>
      </w:r>
      <w:r w:rsidRPr="005C2CAD">
        <w:rPr>
          <w:rFonts w:ascii="宋体" w:eastAsia="宋体" w:hAnsi="宋体"/>
          <w:sz w:val="21"/>
          <w:szCs w:val="21"/>
          <w:lang w:eastAsia="zh-CN"/>
        </w:rPr>
        <w:t xml:space="preserve">: A、B </w:t>
      </w:r>
      <w:r w:rsidRPr="005C2CAD">
        <w:rPr>
          <w:rFonts w:ascii="宋体" w:eastAsia="宋体" w:hAnsi="宋体" w:hint="eastAsia"/>
          <w:sz w:val="21"/>
          <w:szCs w:val="21"/>
          <w:lang w:eastAsia="zh-CN"/>
        </w:rPr>
        <w:t>基因编码结构相似的两种蛋白</w:t>
      </w:r>
      <w:r w:rsidRPr="005C2CAD">
        <w:rPr>
          <w:rFonts w:ascii="宋体" w:eastAsia="宋体" w:hAnsi="宋体"/>
          <w:sz w:val="21"/>
          <w:szCs w:val="21"/>
          <w:lang w:eastAsia="zh-CN"/>
        </w:rPr>
        <w:t xml:space="preserve"> A </w:t>
      </w:r>
      <w:r w:rsidRPr="005C2CAD">
        <w:rPr>
          <w:rFonts w:ascii="宋体" w:eastAsia="宋体" w:hAnsi="宋体" w:hint="eastAsia"/>
          <w:sz w:val="21"/>
          <w:szCs w:val="21"/>
          <w:lang w:eastAsia="zh-CN"/>
        </w:rPr>
        <w:t>和</w:t>
      </w:r>
      <w:r w:rsidRPr="005C2CAD">
        <w:rPr>
          <w:rFonts w:ascii="宋体" w:eastAsia="宋体" w:hAnsi="宋体"/>
          <w:sz w:val="21"/>
          <w:szCs w:val="21"/>
          <w:lang w:eastAsia="zh-CN"/>
        </w:rPr>
        <w:t xml:space="preserve"> B, </w:t>
      </w:r>
      <w:r w:rsidRPr="005C2CAD">
        <w:rPr>
          <w:rFonts w:ascii="宋体" w:eastAsia="宋体" w:hAnsi="宋体" w:hint="eastAsia"/>
          <w:sz w:val="21"/>
          <w:szCs w:val="21"/>
          <w:lang w:eastAsia="zh-CN"/>
        </w:rPr>
        <w:t>结合并激活同种受体促进多头蒴果形成;</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两基因突变并分别表达形成蛋白</w:t>
      </w:r>
      <w:r w:rsidRPr="005C2CAD">
        <w:rPr>
          <w:rFonts w:ascii="宋体" w:eastAsia="宋体" w:hAnsi="宋体"/>
          <w:sz w:val="21"/>
          <w:szCs w:val="21"/>
          <w:lang w:eastAsia="zh-CN"/>
        </w:rPr>
        <w:t xml:space="preserve"> a </w:t>
      </w:r>
      <w:r w:rsidRPr="005C2CAD">
        <w:rPr>
          <w:rFonts w:ascii="宋体" w:eastAsia="宋体" w:hAnsi="宋体" w:hint="eastAsia"/>
          <w:sz w:val="21"/>
          <w:szCs w:val="21"/>
          <w:lang w:eastAsia="zh-CN"/>
        </w:rPr>
        <w:t>和</w:t>
      </w:r>
      <w:r w:rsidRPr="005C2CAD">
        <w:rPr>
          <w:rFonts w:ascii="宋体" w:eastAsia="宋体" w:hAnsi="宋体"/>
          <w:sz w:val="21"/>
          <w:szCs w:val="21"/>
          <w:lang w:eastAsia="zh-CN"/>
        </w:rPr>
        <w:t xml:space="preserve"> b, </w:t>
      </w:r>
      <w:r w:rsidRPr="005C2CAD">
        <w:rPr>
          <w:rFonts w:ascii="宋体" w:eastAsia="宋体" w:hAnsi="宋体" w:hint="eastAsia"/>
          <w:sz w:val="21"/>
          <w:szCs w:val="21"/>
          <w:lang w:eastAsia="zh-CN"/>
        </w:rPr>
        <w:t>它们通过</w:t>
      </w:r>
      <w:r w:rsidRPr="00493A02">
        <w:rPr>
          <w:rFonts w:ascii="宋体" w:eastAsia="宋体" w:hAnsi="宋体"/>
          <w:sz w:val="21"/>
          <w:szCs w:val="21"/>
          <w:lang w:eastAsia="zh-CN"/>
        </w:rPr>
        <w:t>________</w:t>
      </w:r>
      <w:r w:rsidRPr="005C2CAD">
        <w:rPr>
          <w:rFonts w:ascii="宋体" w:eastAsia="宋体" w:hAnsi="宋体" w:hint="eastAsia"/>
          <w:sz w:val="21"/>
          <w:szCs w:val="21"/>
          <w:lang w:eastAsia="zh-CN"/>
        </w:rPr>
        <w:t>抑制多头蒴果形成。据图</w:t>
      </w:r>
      <w:r w:rsidRPr="005C2CAD">
        <w:rPr>
          <w:rFonts w:ascii="宋体" w:eastAsia="宋体" w:hAnsi="宋体"/>
          <w:sz w:val="21"/>
          <w:szCs w:val="21"/>
          <w:lang w:eastAsia="zh-CN"/>
        </w:rPr>
        <w:t xml:space="preserve"> </w:t>
      </w:r>
      <w:r w:rsidR="00866576">
        <w:rPr>
          <w:rFonts w:ascii="宋体" w:eastAsia="宋体" w:hAnsi="宋体"/>
          <w:sz w:val="21"/>
          <w:szCs w:val="21"/>
          <w:lang w:eastAsia="zh-CN"/>
        </w:rPr>
        <w:t>（</w:t>
      </w:r>
      <w:r w:rsidRPr="005C2CAD">
        <w:rPr>
          <w:rFonts w:ascii="宋体" w:eastAsia="宋体" w:hAnsi="宋体"/>
          <w:sz w:val="21"/>
          <w:szCs w:val="21"/>
          <w:lang w:eastAsia="zh-CN"/>
        </w:rPr>
        <w:t>c</w:t>
      </w:r>
      <w:r w:rsidR="00866576">
        <w:rPr>
          <w:rFonts w:ascii="宋体" w:eastAsia="宋体" w:hAnsi="宋体"/>
          <w:sz w:val="21"/>
          <w:szCs w:val="21"/>
          <w:lang w:eastAsia="zh-CN"/>
        </w:rPr>
        <w:t>）</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可知,</w:t>
      </w:r>
      <w:r w:rsidRPr="005C2CAD">
        <w:rPr>
          <w:rFonts w:ascii="宋体" w:eastAsia="宋体" w:hAnsi="宋体"/>
          <w:sz w:val="21"/>
          <w:szCs w:val="21"/>
          <w:lang w:eastAsia="zh-CN"/>
        </w:rPr>
        <w:t xml:space="preserve"> A </w:t>
      </w:r>
      <w:r w:rsidRPr="005C2CAD">
        <w:rPr>
          <w:rFonts w:ascii="宋体" w:eastAsia="宋体" w:hAnsi="宋体" w:hint="eastAsia"/>
          <w:sz w:val="21"/>
          <w:szCs w:val="21"/>
          <w:lang w:eastAsia="zh-CN"/>
        </w:rPr>
        <w:t>基因突变为</w:t>
      </w:r>
      <w:r w:rsidRPr="005C2CAD">
        <w:rPr>
          <w:rFonts w:ascii="宋体" w:eastAsia="宋体" w:hAnsi="宋体"/>
          <w:sz w:val="21"/>
          <w:szCs w:val="21"/>
          <w:lang w:eastAsia="zh-CN"/>
        </w:rPr>
        <w:t xml:space="preserve"> a </w:t>
      </w:r>
      <w:r w:rsidRPr="005C2CAD">
        <w:rPr>
          <w:rFonts w:ascii="宋体" w:eastAsia="宋体" w:hAnsi="宋体" w:hint="eastAsia"/>
          <w:sz w:val="21"/>
          <w:szCs w:val="21"/>
          <w:lang w:eastAsia="zh-CN"/>
        </w:rPr>
        <w:t>基因发生了碱基的</w:t>
      </w:r>
      <w:r w:rsidRPr="00493A02">
        <w:rPr>
          <w:rFonts w:ascii="宋体" w:eastAsia="宋体" w:hAnsi="宋体"/>
          <w:sz w:val="21"/>
          <w:szCs w:val="21"/>
          <w:lang w:eastAsia="zh-CN"/>
        </w:rPr>
        <w:t>________</w:t>
      </w:r>
      <w:r w:rsidRPr="005C2CAD">
        <w:rPr>
          <w:rFonts w:ascii="宋体" w:eastAsia="宋体" w:hAnsi="宋体" w:hint="eastAsia"/>
          <w:sz w:val="21"/>
          <w:szCs w:val="21"/>
          <w:lang w:eastAsia="zh-CN"/>
        </w:rPr>
        <w:t>突变,</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蛋白</w:t>
      </w:r>
      <w:r w:rsidRPr="005C2CAD">
        <w:rPr>
          <w:rFonts w:ascii="宋体" w:eastAsia="宋体" w:hAnsi="宋体"/>
          <w:sz w:val="21"/>
          <w:szCs w:val="21"/>
          <w:lang w:eastAsia="zh-CN"/>
        </w:rPr>
        <w:t xml:space="preserve"> a </w:t>
      </w:r>
      <w:r w:rsidRPr="005C2CAD">
        <w:rPr>
          <w:rFonts w:ascii="宋体" w:eastAsia="宋体" w:hAnsi="宋体" w:hint="eastAsia"/>
          <w:sz w:val="21"/>
          <w:szCs w:val="21"/>
          <w:lang w:eastAsia="zh-CN"/>
        </w:rPr>
        <w:t>分子量</w:t>
      </w:r>
      <w:r w:rsidRPr="00493A02">
        <w:rPr>
          <w:rFonts w:ascii="宋体" w:eastAsia="宋体" w:hAnsi="宋体"/>
          <w:sz w:val="21"/>
          <w:szCs w:val="21"/>
          <w:lang w:eastAsia="zh-CN"/>
        </w:rPr>
        <w:t xml:space="preserve">________ </w:t>
      </w:r>
      <w:r w:rsidR="00866576">
        <w:rPr>
          <w:rFonts w:ascii="宋体" w:eastAsia="宋体" w:hAnsi="宋体" w:hint="eastAsia"/>
          <w:sz w:val="21"/>
          <w:szCs w:val="21"/>
          <w:lang w:eastAsia="zh-CN"/>
        </w:rPr>
        <w:t>（</w:t>
      </w:r>
      <w:r w:rsidRPr="005C2CAD">
        <w:rPr>
          <w:rFonts w:ascii="宋体" w:eastAsia="宋体" w:hAnsi="宋体" w:hint="eastAsia"/>
          <w:sz w:val="21"/>
          <w:szCs w:val="21"/>
          <w:lang w:eastAsia="zh-CN"/>
        </w:rPr>
        <w:t>填</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“变大”</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“变小”</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或</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“不变”</w:t>
      </w:r>
      <w:r w:rsidR="00866576">
        <w:rPr>
          <w:rFonts w:ascii="宋体" w:eastAsia="宋体" w:hAnsi="宋体" w:hint="eastAsia"/>
          <w:sz w:val="21"/>
          <w:szCs w:val="21"/>
          <w:lang w:eastAsia="zh-CN"/>
        </w:rPr>
        <w:t>）</w:t>
      </w:r>
      <w:r w:rsidRPr="005C2CAD">
        <w:rPr>
          <w:rFonts w:ascii="宋体" w:eastAsia="宋体" w:hAnsi="宋体" w:hint="eastAsia"/>
          <w:sz w:val="21"/>
          <w:szCs w:val="21"/>
          <w:lang w:eastAsia="zh-CN"/>
        </w:rPr>
        <w:t>。</w:t>
      </w:r>
    </w:p>
    <w:p w14:paraId="46D88E06" w14:textId="30D8CFAC" w:rsidR="00493A02" w:rsidRDefault="00493A02" w:rsidP="00493A02">
      <w:pPr>
        <w:snapToGrid w:val="0"/>
        <w:spacing w:after="0" w:line="360" w:lineRule="auto"/>
        <w:jc w:val="center"/>
        <w:rPr>
          <w:rFonts w:ascii="宋体" w:eastAsia="宋体" w:hAnsi="宋体" w:hint="eastAsia"/>
          <w:sz w:val="21"/>
          <w:szCs w:val="21"/>
          <w:lang w:eastAsia="zh-CN"/>
        </w:rPr>
      </w:pPr>
      <w:bookmarkStart w:id="6" w:name="分-1"/>
      <w:bookmarkEnd w:id="5"/>
      <w:r>
        <w:rPr>
          <w:noProof/>
        </w:rPr>
        <w:drawing>
          <wp:inline distT="0" distB="0" distL="0" distR="0" wp14:anchorId="08A3BB20" wp14:editId="29268B38">
            <wp:extent cx="4333563" cy="2477427"/>
            <wp:effectExtent l="0" t="0" r="0" b="0"/>
            <wp:docPr id="372812183" name="图片 1" descr="高中生物掌上资源社区  http://www.fzlyt.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12183" name="图片 1" descr="高中生物掌上资源社区  http://www.fzlyt.cn"/>
                    <pic:cNvPicPr/>
                  </pic:nvPicPr>
                  <pic:blipFill>
                    <a:blip r:embed="rId14"/>
                    <a:stretch>
                      <a:fillRect/>
                    </a:stretch>
                  </pic:blipFill>
                  <pic:spPr>
                    <a:xfrm>
                      <a:off x="0" y="0"/>
                      <a:ext cx="4358163" cy="2491491"/>
                    </a:xfrm>
                    <a:prstGeom prst="rect">
                      <a:avLst/>
                    </a:prstGeom>
                  </pic:spPr>
                </pic:pic>
              </a:graphicData>
            </a:graphic>
          </wp:inline>
        </w:drawing>
      </w:r>
    </w:p>
    <w:p w14:paraId="30D2367A" w14:textId="07D1A201" w:rsidR="00FC141A" w:rsidRPr="005C2CAD" w:rsidRDefault="00000000" w:rsidP="005C2CAD">
      <w:pPr>
        <w:snapToGrid w:val="0"/>
        <w:spacing w:after="0" w:line="360" w:lineRule="auto"/>
        <w:rPr>
          <w:rFonts w:ascii="宋体" w:eastAsia="宋体" w:hAnsi="宋体" w:hint="eastAsia"/>
          <w:sz w:val="21"/>
          <w:szCs w:val="21"/>
          <w:lang w:eastAsia="zh-CN"/>
        </w:rPr>
      </w:pPr>
      <w:r w:rsidRPr="005C2CAD">
        <w:rPr>
          <w:rFonts w:ascii="宋体" w:eastAsia="宋体" w:hAnsi="宋体"/>
          <w:sz w:val="21"/>
          <w:szCs w:val="21"/>
          <w:lang w:eastAsia="zh-CN"/>
        </w:rPr>
        <w:t xml:space="preserve">19. </w:t>
      </w:r>
      <w:r w:rsidR="00866576">
        <w:rPr>
          <w:rFonts w:ascii="宋体" w:eastAsia="宋体" w:hAnsi="宋体"/>
          <w:sz w:val="21"/>
          <w:szCs w:val="21"/>
          <w:lang w:eastAsia="zh-CN"/>
        </w:rPr>
        <w:t>（</w:t>
      </w:r>
      <w:r w:rsidRPr="005C2CAD">
        <w:rPr>
          <w:rFonts w:ascii="宋体" w:eastAsia="宋体" w:hAnsi="宋体"/>
          <w:sz w:val="21"/>
          <w:szCs w:val="21"/>
          <w:lang w:eastAsia="zh-CN"/>
        </w:rPr>
        <w:t xml:space="preserve">10 </w:t>
      </w:r>
      <w:r w:rsidRPr="005C2CAD">
        <w:rPr>
          <w:rFonts w:ascii="宋体" w:eastAsia="宋体" w:hAnsi="宋体" w:hint="eastAsia"/>
          <w:sz w:val="21"/>
          <w:szCs w:val="21"/>
          <w:lang w:eastAsia="zh-CN"/>
        </w:rPr>
        <w:t>分</w:t>
      </w:r>
      <w:r w:rsidR="00866576">
        <w:rPr>
          <w:rFonts w:ascii="宋体" w:eastAsia="宋体" w:hAnsi="宋体" w:hint="eastAsia"/>
          <w:sz w:val="21"/>
          <w:szCs w:val="21"/>
          <w:lang w:eastAsia="zh-CN"/>
        </w:rPr>
        <w:t>）</w:t>
      </w:r>
    </w:p>
    <w:p w14:paraId="0B80BF6A" w14:textId="77777777" w:rsidR="00FC141A" w:rsidRPr="005C2CAD" w:rsidRDefault="00000000" w:rsidP="00493A02">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hint="eastAsia"/>
          <w:sz w:val="21"/>
          <w:szCs w:val="21"/>
          <w:lang w:eastAsia="zh-CN"/>
        </w:rPr>
        <w:t>多巴胺作为一种兴奋性神经递质，与愉悦感产生及行为动机增强有关。回答下列问题。</w:t>
      </w:r>
    </w:p>
    <w:p w14:paraId="653BF7DC" w14:textId="7BC1A9A5" w:rsidR="00FC141A" w:rsidRDefault="00493A02" w:rsidP="00493A02">
      <w:pPr>
        <w:snapToGrid w:val="0"/>
        <w:spacing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（1）</w:t>
      </w:r>
      <w:r w:rsidRPr="005C2CAD">
        <w:rPr>
          <w:rFonts w:ascii="宋体" w:eastAsia="宋体" w:hAnsi="宋体" w:hint="eastAsia"/>
          <w:sz w:val="21"/>
          <w:szCs w:val="21"/>
          <w:lang w:eastAsia="zh-CN"/>
        </w:rPr>
        <w:t>研究者将小鼠放入设有杠杆的实验箱,</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小鼠随机踩一次杠杆会获得一滴糖水,</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此时</w:t>
      </w:r>
      <w:r w:rsidRPr="005C2CAD">
        <w:rPr>
          <w:rFonts w:ascii="宋体" w:eastAsia="宋体" w:hAnsi="宋体"/>
          <w:sz w:val="21"/>
          <w:szCs w:val="21"/>
          <w:lang w:eastAsia="zh-CN"/>
        </w:rPr>
        <w:t xml:space="preserve"> T </w:t>
      </w:r>
      <w:r w:rsidRPr="005C2CAD">
        <w:rPr>
          <w:rFonts w:ascii="宋体" w:eastAsia="宋体" w:hAnsi="宋体" w:hint="eastAsia"/>
          <w:sz w:val="21"/>
          <w:szCs w:val="21"/>
          <w:lang w:eastAsia="zh-CN"/>
        </w:rPr>
        <w:t>脑区的多巴胺神经元兴奋。踩杠杆动作受</w:t>
      </w:r>
      <w:r w:rsidRPr="00493A02">
        <w:rPr>
          <w:rFonts w:ascii="宋体" w:eastAsia="宋体" w:hAnsi="宋体"/>
          <w:sz w:val="21"/>
          <w:szCs w:val="21"/>
          <w:lang w:eastAsia="zh-CN"/>
        </w:rPr>
        <w:t>________</w:t>
      </w:r>
      <w:r w:rsidRPr="00493A02">
        <w:rPr>
          <w:rFonts w:ascii="宋体" w:eastAsia="宋体" w:hAnsi="宋体" w:hint="eastAsia"/>
          <w:sz w:val="21"/>
          <w:szCs w:val="21"/>
          <w:lang w:eastAsia="zh-CN"/>
        </w:rPr>
        <w:t>的运动区调控,</w:t>
      </w:r>
      <w:r w:rsidRPr="00493A02">
        <w:rPr>
          <w:rFonts w:ascii="宋体" w:eastAsia="宋体" w:hAnsi="宋体"/>
          <w:sz w:val="21"/>
          <w:szCs w:val="21"/>
          <w:lang w:eastAsia="zh-CN"/>
        </w:rPr>
        <w:t xml:space="preserve"> </w:t>
      </w:r>
      <w:r w:rsidRPr="00493A02">
        <w:rPr>
          <w:rFonts w:ascii="宋体" w:eastAsia="宋体" w:hAnsi="宋体" w:hint="eastAsia"/>
          <w:sz w:val="21"/>
          <w:szCs w:val="21"/>
          <w:lang w:eastAsia="zh-CN"/>
        </w:rPr>
        <w:t>属于</w:t>
      </w:r>
      <w:r w:rsidRPr="00493A02">
        <w:rPr>
          <w:rFonts w:ascii="宋体" w:eastAsia="宋体" w:hAnsi="宋体"/>
          <w:sz w:val="21"/>
          <w:szCs w:val="21"/>
          <w:lang w:eastAsia="zh-CN"/>
        </w:rPr>
        <w:t>________</w:t>
      </w:r>
      <w:r w:rsidRPr="00493A02">
        <w:rPr>
          <w:rFonts w:ascii="宋体" w:eastAsia="宋体" w:hAnsi="宋体" w:hint="eastAsia"/>
          <w:sz w:val="21"/>
          <w:szCs w:val="21"/>
          <w:lang w:eastAsia="zh-CN"/>
        </w:rPr>
        <w:t>（填</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“随意”</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或</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“不随意”）运动。通过多次训练,</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小鼠建立了主动踩杠杆获得糖水的条件反射,</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该条件反射的维持需要</w:t>
      </w:r>
      <w:r w:rsidRPr="00493A02">
        <w:rPr>
          <w:rFonts w:ascii="宋体" w:eastAsia="宋体" w:hAnsi="宋体"/>
          <w:sz w:val="21"/>
          <w:szCs w:val="21"/>
          <w:lang w:eastAsia="zh-CN"/>
        </w:rPr>
        <w:t>________</w:t>
      </w:r>
      <w:r w:rsidRPr="005C2CAD">
        <w:rPr>
          <w:rFonts w:ascii="宋体" w:eastAsia="宋体" w:hAnsi="宋体" w:hint="eastAsia"/>
          <w:sz w:val="21"/>
          <w:szCs w:val="21"/>
          <w:lang w:eastAsia="zh-CN"/>
        </w:rPr>
        <w:t>刺激的强化。</w:t>
      </w:r>
    </w:p>
    <w:p w14:paraId="077D4C05" w14:textId="0AF76A55" w:rsidR="00493A02" w:rsidRPr="00493A02" w:rsidRDefault="00493A02" w:rsidP="00493A02">
      <w:pPr>
        <w:snapToGrid w:val="0"/>
        <w:spacing w:after="0" w:line="360" w:lineRule="auto"/>
        <w:jc w:val="center"/>
        <w:rPr>
          <w:rFonts w:ascii="宋体" w:eastAsia="宋体" w:hAnsi="宋体" w:hint="eastAsia"/>
          <w:sz w:val="21"/>
          <w:szCs w:val="21"/>
          <w:lang w:eastAsia="zh-CN"/>
        </w:rPr>
      </w:pPr>
      <w:r>
        <w:rPr>
          <w:noProof/>
        </w:rPr>
        <w:drawing>
          <wp:inline distT="0" distB="0" distL="0" distR="0" wp14:anchorId="50B6E996" wp14:editId="11D04686">
            <wp:extent cx="5707934" cy="2370666"/>
            <wp:effectExtent l="0" t="0" r="0" b="0"/>
            <wp:docPr id="1827515392" name="图片 1" descr="高中生物掌上资源社区  http://www.fzlyt.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515392" name="图片 1" descr="高中生物掌上资源社区  http://www.fzlyt.cn"/>
                    <pic:cNvPicPr/>
                  </pic:nvPicPr>
                  <pic:blipFill>
                    <a:blip r:embed="rId15"/>
                    <a:stretch>
                      <a:fillRect/>
                    </a:stretch>
                  </pic:blipFill>
                  <pic:spPr>
                    <a:xfrm>
                      <a:off x="0" y="0"/>
                      <a:ext cx="5723311" cy="2377053"/>
                    </a:xfrm>
                    <a:prstGeom prst="rect">
                      <a:avLst/>
                    </a:prstGeom>
                  </pic:spPr>
                </pic:pic>
              </a:graphicData>
            </a:graphic>
          </wp:inline>
        </w:drawing>
      </w:r>
    </w:p>
    <w:p w14:paraId="1A049AB5" w14:textId="173007D6" w:rsidR="00FC141A" w:rsidRPr="005C2CAD" w:rsidRDefault="00493A02" w:rsidP="00493A02">
      <w:pPr>
        <w:snapToGrid w:val="0"/>
        <w:spacing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lastRenderedPageBreak/>
        <w:t>（2）</w:t>
      </w:r>
      <w:r w:rsidRPr="005C2CAD">
        <w:rPr>
          <w:rFonts w:ascii="宋体" w:eastAsia="宋体" w:hAnsi="宋体" w:hint="eastAsia"/>
          <w:sz w:val="21"/>
          <w:szCs w:val="21"/>
          <w:lang w:eastAsia="zh-CN"/>
        </w:rPr>
        <w:t>随小鼠获得一滴糖水的任务难度提升</w:t>
      </w:r>
      <w:r w:rsidRPr="005C2CAD">
        <w:rPr>
          <w:rFonts w:ascii="宋体" w:eastAsia="宋体" w:hAnsi="宋体"/>
          <w:sz w:val="21"/>
          <w:szCs w:val="21"/>
          <w:lang w:eastAsia="zh-CN"/>
        </w:rPr>
        <w:t xml:space="preserve"> </w:t>
      </w:r>
      <w:r w:rsidR="00866576">
        <w:rPr>
          <w:rFonts w:ascii="宋体" w:eastAsia="宋体" w:hAnsi="宋体" w:hint="eastAsia"/>
          <w:sz w:val="21"/>
          <w:szCs w:val="21"/>
          <w:lang w:eastAsia="zh-CN"/>
        </w:rPr>
        <w:t>（</w:t>
      </w:r>
      <w:r w:rsidRPr="005C2CAD">
        <w:rPr>
          <w:rFonts w:ascii="宋体" w:eastAsia="宋体" w:hAnsi="宋体" w:hint="eastAsia"/>
          <w:sz w:val="21"/>
          <w:szCs w:val="21"/>
          <w:lang w:eastAsia="zh-CN"/>
        </w:rPr>
        <w:t>增加踩杠杆次数</w:t>
      </w:r>
      <w:r w:rsidR="00866576">
        <w:rPr>
          <w:rFonts w:ascii="宋体" w:eastAsia="宋体" w:hAnsi="宋体" w:hint="eastAsia"/>
          <w:sz w:val="21"/>
          <w:szCs w:val="21"/>
          <w:lang w:eastAsia="zh-CN"/>
        </w:rPr>
        <w:t>）</w:t>
      </w:r>
      <w:r w:rsidRPr="005C2CAD">
        <w:rPr>
          <w:rFonts w:ascii="宋体" w:eastAsia="宋体" w:hAnsi="宋体" w:hint="eastAsia"/>
          <w:sz w:val="21"/>
          <w:szCs w:val="21"/>
          <w:lang w:eastAsia="zh-CN"/>
        </w:rPr>
        <w:t>,</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小鼠仍会主动踩杠杆:</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同时,</w:t>
      </w:r>
      <w:r w:rsidRPr="005C2CAD">
        <w:rPr>
          <w:rFonts w:ascii="宋体" w:eastAsia="宋体" w:hAnsi="宋体"/>
          <w:sz w:val="21"/>
          <w:szCs w:val="21"/>
          <w:lang w:eastAsia="zh-CN"/>
        </w:rPr>
        <w:t xml:space="preserve"> N </w:t>
      </w:r>
      <w:r w:rsidRPr="005C2CAD">
        <w:rPr>
          <w:rFonts w:ascii="宋体" w:eastAsia="宋体" w:hAnsi="宋体" w:hint="eastAsia"/>
          <w:sz w:val="21"/>
          <w:szCs w:val="21"/>
          <w:lang w:eastAsia="zh-CN"/>
        </w:rPr>
        <w:t>区乙酰胆碱释放量增加。据图</w:t>
      </w:r>
      <w:r w:rsidRPr="005C2CAD">
        <w:rPr>
          <w:rFonts w:ascii="宋体" w:eastAsia="宋体" w:hAnsi="宋体"/>
          <w:sz w:val="21"/>
          <w:szCs w:val="21"/>
          <w:lang w:eastAsia="zh-CN"/>
        </w:rPr>
        <w:t xml:space="preserve"> </w:t>
      </w:r>
      <w:r w:rsidR="00866576">
        <w:rPr>
          <w:rFonts w:ascii="宋体" w:eastAsia="宋体" w:hAnsi="宋体"/>
          <w:sz w:val="21"/>
          <w:szCs w:val="21"/>
          <w:lang w:eastAsia="zh-CN"/>
        </w:rPr>
        <w:t>（</w:t>
      </w:r>
      <w:r w:rsidRPr="005C2CAD">
        <w:rPr>
          <w:rFonts w:ascii="宋体" w:eastAsia="宋体" w:hAnsi="宋体"/>
          <w:sz w:val="21"/>
          <w:szCs w:val="21"/>
          <w:lang w:eastAsia="zh-CN"/>
        </w:rPr>
        <w:t>a</w:t>
      </w:r>
      <w:r w:rsidR="00866576">
        <w:rPr>
          <w:rFonts w:ascii="宋体" w:eastAsia="宋体" w:hAnsi="宋体"/>
          <w:sz w:val="21"/>
          <w:szCs w:val="21"/>
          <w:lang w:eastAsia="zh-CN"/>
        </w:rPr>
        <w:t>）</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推测</w:t>
      </w:r>
      <w:r w:rsidRPr="005C2CAD">
        <w:rPr>
          <w:rFonts w:ascii="宋体" w:eastAsia="宋体" w:hAnsi="宋体"/>
          <w:sz w:val="21"/>
          <w:szCs w:val="21"/>
          <w:lang w:eastAsia="zh-CN"/>
        </w:rPr>
        <w:t xml:space="preserve"> N </w:t>
      </w:r>
      <w:r w:rsidRPr="005C2CAD">
        <w:rPr>
          <w:rFonts w:ascii="宋体" w:eastAsia="宋体" w:hAnsi="宋体" w:hint="eastAsia"/>
          <w:sz w:val="21"/>
          <w:szCs w:val="21"/>
          <w:lang w:eastAsia="zh-CN"/>
        </w:rPr>
        <w:t>区多巴胺释放量</w:t>
      </w:r>
      <w:r w:rsidRPr="00493A02">
        <w:rPr>
          <w:rFonts w:ascii="宋体" w:eastAsia="宋体" w:hAnsi="宋体"/>
          <w:sz w:val="21"/>
          <w:szCs w:val="21"/>
          <w:lang w:eastAsia="zh-CN"/>
        </w:rPr>
        <w:t>________</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原因是</w:t>
      </w:r>
      <w:r w:rsidRPr="00493A02">
        <w:rPr>
          <w:rFonts w:ascii="宋体" w:eastAsia="宋体" w:hAnsi="宋体"/>
          <w:sz w:val="21"/>
          <w:szCs w:val="21"/>
          <w:lang w:eastAsia="zh-CN"/>
        </w:rPr>
        <w:t>________</w:t>
      </w:r>
      <w:r>
        <w:rPr>
          <w:rFonts w:ascii="宋体" w:eastAsia="宋体" w:hAnsi="宋体" w:hint="eastAsia"/>
          <w:sz w:val="21"/>
          <w:szCs w:val="21"/>
          <w:lang w:eastAsia="zh-CN"/>
        </w:rPr>
        <w:t>。</w:t>
      </w:r>
    </w:p>
    <w:p w14:paraId="3DAFE201" w14:textId="02044B31" w:rsidR="00FC141A" w:rsidRPr="005C2CAD" w:rsidRDefault="00493A02" w:rsidP="00493A02">
      <w:pPr>
        <w:snapToGrid w:val="0"/>
        <w:spacing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（3）</w:t>
      </w:r>
      <w:r w:rsidRPr="005C2CAD">
        <w:rPr>
          <w:rFonts w:ascii="宋体" w:eastAsia="宋体" w:hAnsi="宋体" w:hint="eastAsia"/>
          <w:sz w:val="21"/>
          <w:szCs w:val="21"/>
          <w:lang w:eastAsia="zh-CN"/>
        </w:rPr>
        <w:t>将已建立条件反射的小鼠分为两组,</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分别在</w:t>
      </w:r>
      <w:r w:rsidRPr="005C2CAD">
        <w:rPr>
          <w:rFonts w:ascii="宋体" w:eastAsia="宋体" w:hAnsi="宋体"/>
          <w:sz w:val="21"/>
          <w:szCs w:val="21"/>
          <w:lang w:eastAsia="zh-CN"/>
        </w:rPr>
        <w:t xml:space="preserve"> </w:t>
      </w:r>
      <m:oMath>
        <m:r>
          <m:rPr>
            <m:sty m:val="p"/>
          </m:rPr>
          <w:rPr>
            <w:rFonts w:ascii="Cambria Math" w:eastAsia="宋体" w:hAnsi="Cambria Math"/>
            <w:sz w:val="21"/>
            <w:szCs w:val="21"/>
            <w:lang w:eastAsia="zh-CN"/>
          </w:rPr>
          <m:t>N</m:t>
        </m:r>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脑区注射</w:t>
      </w:r>
      <w:r w:rsidRPr="005C2CAD">
        <w:rPr>
          <w:rFonts w:ascii="宋体" w:eastAsia="宋体" w:hAnsi="宋体"/>
          <w:sz w:val="21"/>
          <w:szCs w:val="21"/>
          <w:lang w:eastAsia="zh-CN"/>
        </w:rPr>
        <w:t xml:space="preserve"> PBS </w:t>
      </w:r>
      <w:r w:rsidRPr="005C2CAD">
        <w:rPr>
          <w:rFonts w:ascii="宋体" w:eastAsia="宋体" w:hAnsi="宋体" w:hint="eastAsia"/>
          <w:sz w:val="21"/>
          <w:szCs w:val="21"/>
          <w:lang w:eastAsia="zh-CN"/>
        </w:rPr>
        <w:t>和</w:t>
      </w:r>
      <w:r w:rsidRPr="005C2CAD">
        <w:rPr>
          <w:rFonts w:ascii="宋体" w:eastAsia="宋体" w:hAnsi="宋体"/>
          <w:sz w:val="21"/>
          <w:szCs w:val="21"/>
          <w:lang w:eastAsia="zh-CN"/>
        </w:rPr>
        <w:t xml:space="preserve"> DH</w:t>
      </w:r>
      <w:r w:rsidRPr="005C2CAD">
        <w:rPr>
          <w:rFonts w:ascii="宋体" w:eastAsia="宋体" w:hAnsi="宋体"/>
          <w:sz w:val="21"/>
          <w:szCs w:val="21"/>
        </w:rPr>
        <w:t>β</w:t>
      </w:r>
      <w:r w:rsidRPr="005C2CAD">
        <w:rPr>
          <w:rFonts w:ascii="宋体" w:eastAsia="宋体" w:hAnsi="宋体"/>
          <w:sz w:val="21"/>
          <w:szCs w:val="21"/>
          <w:lang w:eastAsia="zh-CN"/>
        </w:rPr>
        <w:t xml:space="preserve">E, </w:t>
      </w:r>
      <w:r w:rsidRPr="005C2CAD">
        <w:rPr>
          <w:rFonts w:ascii="宋体" w:eastAsia="宋体" w:hAnsi="宋体" w:hint="eastAsia"/>
          <w:sz w:val="21"/>
          <w:szCs w:val="21"/>
          <w:lang w:eastAsia="zh-CN"/>
        </w:rPr>
        <w:t>多巴胺释放峰值如图</w:t>
      </w:r>
      <w:r w:rsidRPr="005C2CAD">
        <w:rPr>
          <w:rFonts w:ascii="宋体" w:eastAsia="宋体" w:hAnsi="宋体"/>
          <w:sz w:val="21"/>
          <w:szCs w:val="21"/>
          <w:lang w:eastAsia="zh-CN"/>
        </w:rPr>
        <w:t xml:space="preserve"> </w:t>
      </w:r>
      <w:r w:rsidR="00866576">
        <w:rPr>
          <w:rFonts w:ascii="宋体" w:eastAsia="宋体" w:hAnsi="宋体" w:hint="eastAsia"/>
          <w:sz w:val="21"/>
          <w:szCs w:val="21"/>
          <w:lang w:eastAsia="zh-CN"/>
        </w:rPr>
        <w:t>（</w:t>
      </w:r>
      <w:r w:rsidRPr="005C2CAD">
        <w:rPr>
          <w:rFonts w:ascii="宋体" w:eastAsia="宋体" w:hAnsi="宋体" w:hint="eastAsia"/>
          <w:sz w:val="21"/>
          <w:szCs w:val="21"/>
          <w:lang w:eastAsia="zh-CN"/>
        </w:rPr>
        <w:t>b</w:t>
      </w:r>
      <w:r w:rsidR="00866576">
        <w:rPr>
          <w:rFonts w:ascii="宋体" w:eastAsia="宋体" w:hAnsi="宋体" w:hint="eastAsia"/>
          <w:sz w:val="21"/>
          <w:szCs w:val="21"/>
          <w:lang w:eastAsia="zh-CN"/>
        </w:rPr>
        <w:t>）</w:t>
      </w:r>
      <w:r w:rsidRPr="005C2CAD">
        <w:rPr>
          <w:rFonts w:ascii="宋体" w:eastAsia="宋体" w:hAnsi="宋体" w:hint="eastAsia"/>
          <w:sz w:val="21"/>
          <w:szCs w:val="21"/>
          <w:lang w:eastAsia="zh-CN"/>
        </w:rPr>
        <w:t>。与生理盐水相比,</w:t>
      </w:r>
      <w:r w:rsidRPr="005C2CAD">
        <w:rPr>
          <w:rFonts w:ascii="宋体" w:eastAsia="宋体" w:hAnsi="宋体"/>
          <w:sz w:val="21"/>
          <w:szCs w:val="21"/>
          <w:lang w:eastAsia="zh-CN"/>
        </w:rPr>
        <w:t xml:space="preserve"> PBS </w:t>
      </w:r>
      <w:r w:rsidRPr="005C2CAD">
        <w:rPr>
          <w:rFonts w:ascii="宋体" w:eastAsia="宋体" w:hAnsi="宋体" w:hint="eastAsia"/>
          <w:sz w:val="21"/>
          <w:szCs w:val="21"/>
          <w:lang w:eastAsia="zh-CN"/>
        </w:rPr>
        <w:t>作为溶剂的优点是</w:t>
      </w:r>
      <w:r w:rsidRPr="00493A02">
        <w:rPr>
          <w:rFonts w:ascii="宋体" w:eastAsia="宋体" w:hAnsi="宋体"/>
          <w:sz w:val="21"/>
          <w:szCs w:val="21"/>
          <w:lang w:eastAsia="zh-CN"/>
        </w:rPr>
        <w:t>________</w:t>
      </w:r>
      <w:r w:rsidRPr="005C2CAD">
        <w:rPr>
          <w:rFonts w:ascii="宋体" w:eastAsia="宋体" w:hAnsi="宋体" w:hint="eastAsia"/>
          <w:b/>
          <w:bCs/>
          <w:i/>
          <w:iCs/>
          <w:sz w:val="21"/>
          <w:szCs w:val="21"/>
          <w:lang w:eastAsia="zh-CN"/>
        </w:rPr>
        <w:t>。</w:t>
      </w:r>
      <w:r w:rsidRPr="00493A02">
        <w:rPr>
          <w:rFonts w:ascii="宋体" w:eastAsia="宋体" w:hAnsi="宋体" w:hint="eastAsia"/>
          <w:sz w:val="21"/>
          <w:szCs w:val="21"/>
          <w:lang w:eastAsia="zh-CN"/>
        </w:rPr>
        <w:t>两组小鼠多巴胺释放量的差异是</w:t>
      </w:r>
      <w:r w:rsidRPr="00493A02">
        <w:rPr>
          <w:rFonts w:ascii="宋体" w:eastAsia="宋体" w:hAnsi="宋体"/>
          <w:sz w:val="21"/>
          <w:szCs w:val="21"/>
          <w:lang w:eastAsia="zh-CN"/>
        </w:rPr>
        <w:t xml:space="preserve">________, </w:t>
      </w:r>
      <w:r w:rsidRPr="00493A02">
        <w:rPr>
          <w:rFonts w:ascii="宋体" w:eastAsia="宋体" w:hAnsi="宋体" w:hint="eastAsia"/>
          <w:sz w:val="21"/>
          <w:szCs w:val="21"/>
          <w:lang w:eastAsia="zh-CN"/>
        </w:rPr>
        <w:t>推</w:t>
      </w:r>
      <w:r w:rsidRPr="005C2CAD">
        <w:rPr>
          <w:rFonts w:ascii="宋体" w:eastAsia="宋体" w:hAnsi="宋体" w:hint="eastAsia"/>
          <w:sz w:val="21"/>
          <w:szCs w:val="21"/>
          <w:lang w:eastAsia="zh-CN"/>
        </w:rPr>
        <w:t>测</w:t>
      </w:r>
      <w:r w:rsidRPr="005C2CAD">
        <w:rPr>
          <w:rFonts w:ascii="宋体" w:eastAsia="宋体" w:hAnsi="宋体"/>
          <w:sz w:val="21"/>
          <w:szCs w:val="21"/>
          <w:lang w:eastAsia="zh-CN"/>
        </w:rPr>
        <w:t xml:space="preserve"> DH</w:t>
      </w:r>
      <w:r w:rsidRPr="005C2CAD">
        <w:rPr>
          <w:rFonts w:ascii="宋体" w:eastAsia="宋体" w:hAnsi="宋体"/>
          <w:sz w:val="21"/>
          <w:szCs w:val="21"/>
        </w:rPr>
        <w:t>β</w:t>
      </w:r>
      <w:r w:rsidRPr="005C2CAD">
        <w:rPr>
          <w:rFonts w:ascii="宋体" w:eastAsia="宋体" w:hAnsi="宋体"/>
          <w:sz w:val="21"/>
          <w:szCs w:val="21"/>
          <w:lang w:eastAsia="zh-CN"/>
        </w:rPr>
        <w:t xml:space="preserve">E </w:t>
      </w:r>
      <w:r w:rsidRPr="005C2CAD">
        <w:rPr>
          <w:rFonts w:ascii="宋体" w:eastAsia="宋体" w:hAnsi="宋体" w:hint="eastAsia"/>
          <w:sz w:val="21"/>
          <w:szCs w:val="21"/>
          <w:lang w:eastAsia="zh-CN"/>
        </w:rPr>
        <w:t>组小鼠面对高难度任务时的行为表现为</w:t>
      </w:r>
      <w:r w:rsidRPr="00493A02">
        <w:rPr>
          <w:rFonts w:ascii="宋体" w:eastAsia="宋体" w:hAnsi="宋体"/>
          <w:sz w:val="21"/>
          <w:szCs w:val="21"/>
          <w:lang w:eastAsia="zh-CN"/>
        </w:rPr>
        <w:t>________</w:t>
      </w:r>
      <w:r w:rsidRPr="005C2CAD">
        <w:rPr>
          <w:rFonts w:ascii="宋体" w:eastAsia="宋体" w:hAnsi="宋体" w:hint="eastAsia"/>
          <w:sz w:val="21"/>
          <w:szCs w:val="21"/>
          <w:lang w:eastAsia="zh-CN"/>
        </w:rPr>
        <w:t>。</w:t>
      </w:r>
    </w:p>
    <w:p w14:paraId="1F7E0872" w14:textId="22630496" w:rsidR="00FC141A" w:rsidRPr="005C2CAD" w:rsidRDefault="00000000" w:rsidP="005C2CAD">
      <w:pPr>
        <w:snapToGrid w:val="0"/>
        <w:spacing w:after="0" w:line="360" w:lineRule="auto"/>
        <w:rPr>
          <w:rFonts w:ascii="宋体" w:eastAsia="宋体" w:hAnsi="宋体" w:hint="eastAsia"/>
          <w:sz w:val="21"/>
          <w:szCs w:val="21"/>
          <w:lang w:eastAsia="zh-CN"/>
        </w:rPr>
      </w:pPr>
      <w:bookmarkStart w:id="7" w:name="分-2"/>
      <w:bookmarkEnd w:id="6"/>
      <w:r w:rsidRPr="005C2CAD">
        <w:rPr>
          <w:rFonts w:ascii="宋体" w:eastAsia="宋体" w:hAnsi="宋体"/>
          <w:sz w:val="21"/>
          <w:szCs w:val="21"/>
          <w:lang w:eastAsia="zh-CN"/>
        </w:rPr>
        <w:t xml:space="preserve">20. </w:t>
      </w:r>
      <w:r w:rsidR="00866576">
        <w:rPr>
          <w:rFonts w:ascii="宋体" w:eastAsia="宋体" w:hAnsi="宋体"/>
          <w:sz w:val="21"/>
          <w:szCs w:val="21"/>
          <w:lang w:eastAsia="zh-CN"/>
        </w:rPr>
        <w:t>（</w:t>
      </w:r>
      <w:r w:rsidRPr="005C2CAD">
        <w:rPr>
          <w:rFonts w:ascii="宋体" w:eastAsia="宋体" w:hAnsi="宋体"/>
          <w:sz w:val="21"/>
          <w:szCs w:val="21"/>
          <w:lang w:eastAsia="zh-CN"/>
        </w:rPr>
        <w:t xml:space="preserve">10 </w:t>
      </w:r>
      <w:r w:rsidRPr="005C2CAD">
        <w:rPr>
          <w:rFonts w:ascii="宋体" w:eastAsia="宋体" w:hAnsi="宋体" w:hint="eastAsia"/>
          <w:sz w:val="21"/>
          <w:szCs w:val="21"/>
          <w:lang w:eastAsia="zh-CN"/>
        </w:rPr>
        <w:t>分</w:t>
      </w:r>
      <w:r w:rsidR="00866576">
        <w:rPr>
          <w:rFonts w:ascii="宋体" w:eastAsia="宋体" w:hAnsi="宋体" w:hint="eastAsia"/>
          <w:sz w:val="21"/>
          <w:szCs w:val="21"/>
          <w:lang w:eastAsia="zh-CN"/>
        </w:rPr>
        <w:t>）</w:t>
      </w:r>
    </w:p>
    <w:p w14:paraId="4116CD37" w14:textId="77777777" w:rsidR="00FC141A" w:rsidRPr="005C2CAD" w:rsidRDefault="00000000" w:rsidP="00493A02">
      <w:pPr>
        <w:snapToGrid w:val="0"/>
        <w:spacing w:after="0" w:line="360" w:lineRule="auto"/>
        <w:ind w:firstLineChars="200" w:firstLine="420"/>
        <w:rPr>
          <w:rFonts w:ascii="宋体" w:eastAsia="宋体" w:hAnsi="宋体" w:hint="eastAsia"/>
          <w:sz w:val="21"/>
          <w:szCs w:val="21"/>
        </w:rPr>
      </w:pPr>
      <w:r w:rsidRPr="005C2CAD">
        <w:rPr>
          <w:rFonts w:ascii="宋体" w:eastAsia="宋体" w:hAnsi="宋体" w:hint="eastAsia"/>
          <w:sz w:val="21"/>
          <w:szCs w:val="21"/>
          <w:lang w:eastAsia="zh-CN"/>
        </w:rPr>
        <w:t>高原鼠兔曾被认为是加速高寒草甸退化的“害兽”，但研究揭示其对高寒草甸生态系统的稳定有重要贡献。高原鼠兔营穴居，食性与牦牛相近，但偏好植物低矮的生境，会通过自身啃食刈割降低植物高度，便于观望警戒。</w:t>
      </w:r>
      <w:r w:rsidRPr="005C2CAD">
        <w:rPr>
          <w:rFonts w:ascii="宋体" w:eastAsia="宋体" w:hAnsi="宋体" w:hint="eastAsia"/>
          <w:sz w:val="21"/>
          <w:szCs w:val="21"/>
        </w:rPr>
        <w:t>回答下列问题。</w:t>
      </w:r>
    </w:p>
    <w:p w14:paraId="4F41B275" w14:textId="25CC29A5" w:rsidR="00FC141A" w:rsidRPr="005C2CAD" w:rsidRDefault="00493A02" w:rsidP="00493A02">
      <w:pPr>
        <w:snapToGrid w:val="0"/>
        <w:spacing w:after="0" w:line="360" w:lineRule="auto"/>
        <w:jc w:val="center"/>
        <w:rPr>
          <w:rFonts w:ascii="宋体" w:eastAsia="宋体" w:hAnsi="宋体" w:hint="eastAsia"/>
          <w:sz w:val="21"/>
          <w:szCs w:val="21"/>
        </w:rPr>
      </w:pPr>
      <w:r>
        <w:rPr>
          <w:noProof/>
        </w:rPr>
        <w:drawing>
          <wp:inline distT="0" distB="0" distL="0" distR="0" wp14:anchorId="246659E9" wp14:editId="5183C44D">
            <wp:extent cx="6404610" cy="2256790"/>
            <wp:effectExtent l="0" t="0" r="0" b="0"/>
            <wp:docPr id="212881067" name="图片 1" descr="高中生物掌上资源社区  http://www.fzlyt.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1067" name="图片 1" descr="高中生物掌上资源社区  http://www.fzlyt.cn"/>
                    <pic:cNvPicPr/>
                  </pic:nvPicPr>
                  <pic:blipFill>
                    <a:blip r:embed="rId16"/>
                    <a:stretch>
                      <a:fillRect/>
                    </a:stretch>
                  </pic:blipFill>
                  <pic:spPr>
                    <a:xfrm>
                      <a:off x="0" y="0"/>
                      <a:ext cx="6404610" cy="2256790"/>
                    </a:xfrm>
                    <a:prstGeom prst="rect">
                      <a:avLst/>
                    </a:prstGeom>
                  </pic:spPr>
                </pic:pic>
              </a:graphicData>
            </a:graphic>
          </wp:inline>
        </w:drawing>
      </w:r>
    </w:p>
    <w:p w14:paraId="03210174" w14:textId="47E10D2A" w:rsidR="00FC141A" w:rsidRPr="005C2CAD" w:rsidRDefault="00493A02" w:rsidP="00493A02">
      <w:pPr>
        <w:snapToGrid w:val="0"/>
        <w:spacing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（1）</w:t>
      </w:r>
      <w:r w:rsidRPr="005C2CAD">
        <w:rPr>
          <w:rFonts w:ascii="宋体" w:eastAsia="宋体" w:hAnsi="宋体" w:hint="eastAsia"/>
          <w:sz w:val="21"/>
          <w:szCs w:val="21"/>
          <w:lang w:eastAsia="zh-CN"/>
        </w:rPr>
        <w:t>高原鼠兔属于该生态系统组成成分的</w:t>
      </w:r>
      <w:r w:rsidR="00866576" w:rsidRPr="00866576">
        <w:rPr>
          <w:rFonts w:ascii="宋体" w:eastAsia="宋体" w:hAnsi="宋体"/>
          <w:sz w:val="21"/>
          <w:szCs w:val="21"/>
          <w:lang w:eastAsia="zh-CN"/>
        </w:rPr>
        <w:t>________</w:t>
      </w:r>
      <w:r w:rsidRPr="005C2CAD">
        <w:rPr>
          <w:rFonts w:ascii="宋体" w:eastAsia="宋体" w:hAnsi="宋体" w:hint="eastAsia"/>
          <w:sz w:val="21"/>
          <w:szCs w:val="21"/>
          <w:lang w:eastAsia="zh-CN"/>
        </w:rPr>
        <w:t>；藏狐是其天敌，两者数量变化趋势是</w:t>
      </w:r>
      <w:r w:rsidR="00866576" w:rsidRPr="00866576">
        <w:rPr>
          <w:rFonts w:ascii="宋体" w:eastAsia="宋体" w:hAnsi="宋体"/>
          <w:sz w:val="21"/>
          <w:szCs w:val="21"/>
          <w:lang w:eastAsia="zh-CN"/>
        </w:rPr>
        <w:t>________</w:t>
      </w:r>
      <w:r w:rsidRPr="005C2CAD">
        <w:rPr>
          <w:rFonts w:ascii="宋体" w:eastAsia="宋体" w:hAnsi="宋体" w:hint="eastAsia"/>
          <w:sz w:val="21"/>
          <w:szCs w:val="21"/>
          <w:lang w:eastAsia="zh-CN"/>
        </w:rPr>
        <w:t>。为探究营养元素的循环过程，需分析一定时间内高原鼠兔肌肉和骨骼中某关键营养元素的植物来源，可行的实验方法是</w:t>
      </w:r>
      <w:r w:rsidR="00866576" w:rsidRPr="00866576">
        <w:rPr>
          <w:rFonts w:ascii="宋体" w:eastAsia="宋体" w:hAnsi="宋体"/>
          <w:sz w:val="21"/>
          <w:szCs w:val="21"/>
          <w:lang w:eastAsia="zh-CN"/>
        </w:rPr>
        <w:t>________</w:t>
      </w:r>
      <w:r w:rsidRPr="005C2CAD">
        <w:rPr>
          <w:rFonts w:ascii="宋体" w:eastAsia="宋体" w:hAnsi="宋体" w:hint="eastAsia"/>
          <w:sz w:val="21"/>
          <w:szCs w:val="21"/>
          <w:lang w:eastAsia="zh-CN"/>
        </w:rPr>
        <w:t>。</w:t>
      </w:r>
    </w:p>
    <w:p w14:paraId="24416222" w14:textId="60C7EDAE" w:rsidR="00FC141A" w:rsidRPr="005C2CAD" w:rsidRDefault="00866576" w:rsidP="00866576">
      <w:pPr>
        <w:snapToGrid w:val="0"/>
        <w:spacing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（2）</w:t>
      </w:r>
      <w:r w:rsidRPr="005C2CAD">
        <w:rPr>
          <w:rFonts w:ascii="宋体" w:eastAsia="宋体" w:hAnsi="宋体" w:hint="eastAsia"/>
          <w:sz w:val="21"/>
          <w:szCs w:val="21"/>
          <w:lang w:eastAsia="zh-CN"/>
        </w:rPr>
        <w:t>据图</w:t>
      </w:r>
      <w:r>
        <w:rPr>
          <w:rFonts w:ascii="宋体" w:eastAsia="宋体" w:hAnsi="宋体" w:hint="eastAsia"/>
          <w:sz w:val="21"/>
          <w:szCs w:val="21"/>
          <w:lang w:eastAsia="zh-CN"/>
        </w:rPr>
        <w:t>（</w:t>
      </w:r>
      <w:r w:rsidRPr="005C2CAD">
        <w:rPr>
          <w:rFonts w:ascii="宋体" w:eastAsia="宋体" w:hAnsi="宋体"/>
          <w:sz w:val="21"/>
          <w:szCs w:val="21"/>
          <w:lang w:eastAsia="zh-CN"/>
        </w:rPr>
        <w:t>a</w:t>
      </w:r>
      <w:r>
        <w:rPr>
          <w:rFonts w:ascii="宋体" w:eastAsia="宋体" w:hAnsi="宋体" w:hint="eastAsia"/>
          <w:sz w:val="21"/>
          <w:szCs w:val="21"/>
          <w:lang w:eastAsia="zh-CN"/>
        </w:rPr>
        <w:t>）</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分析,</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高原鼠兔在高寒草甸中扮演</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“有益”</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与</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“有害”</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双重角色的原因是</w:t>
      </w:r>
      <w:r w:rsidRPr="00866576">
        <w:rPr>
          <w:rFonts w:ascii="宋体" w:eastAsia="宋体" w:hAnsi="宋体"/>
          <w:sz w:val="21"/>
          <w:szCs w:val="21"/>
          <w:lang w:eastAsia="zh-CN"/>
        </w:rPr>
        <w:t>________</w:t>
      </w:r>
      <w:r w:rsidRPr="005C2CAD">
        <w:rPr>
          <w:rFonts w:ascii="宋体" w:eastAsia="宋体" w:hAnsi="宋体" w:hint="eastAsia"/>
          <w:sz w:val="21"/>
          <w:szCs w:val="21"/>
          <w:lang w:eastAsia="zh-CN"/>
        </w:rPr>
        <w:t>。</w:t>
      </w:r>
    </w:p>
    <w:p w14:paraId="7B5E8585" w14:textId="41314E5B" w:rsidR="00FC141A" w:rsidRPr="005C2CAD" w:rsidRDefault="00866576" w:rsidP="00866576">
      <w:pPr>
        <w:snapToGrid w:val="0"/>
        <w:spacing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（3）</w:t>
      </w:r>
      <w:r w:rsidRPr="005C2CAD">
        <w:rPr>
          <w:rFonts w:ascii="宋体" w:eastAsia="宋体" w:hAnsi="宋体" w:hint="eastAsia"/>
          <w:sz w:val="21"/>
          <w:szCs w:val="21"/>
          <w:lang w:eastAsia="zh-CN"/>
        </w:rPr>
        <w:t>图</w:t>
      </w:r>
      <w:r>
        <w:rPr>
          <w:rFonts w:ascii="宋体" w:eastAsia="宋体" w:hAnsi="宋体" w:hint="eastAsia"/>
          <w:sz w:val="21"/>
          <w:szCs w:val="21"/>
          <w:lang w:eastAsia="zh-CN"/>
        </w:rPr>
        <w:t>（</w:t>
      </w:r>
      <w:r w:rsidRPr="005C2CAD">
        <w:rPr>
          <w:rFonts w:ascii="宋体" w:eastAsia="宋体" w:hAnsi="宋体"/>
          <w:sz w:val="21"/>
          <w:szCs w:val="21"/>
          <w:lang w:eastAsia="zh-CN"/>
        </w:rPr>
        <w:t>b</w:t>
      </w:r>
      <w:r>
        <w:rPr>
          <w:rFonts w:ascii="宋体" w:eastAsia="宋体" w:hAnsi="宋体" w:hint="eastAsia"/>
          <w:sz w:val="21"/>
          <w:szCs w:val="21"/>
          <w:lang w:eastAsia="zh-CN"/>
        </w:rPr>
        <w:t>）</w:t>
      </w:r>
      <w:r w:rsidRPr="005C2CAD">
        <w:rPr>
          <w:rFonts w:ascii="宋体" w:eastAsia="宋体" w:hAnsi="宋体" w:hint="eastAsia"/>
          <w:sz w:val="21"/>
          <w:szCs w:val="21"/>
          <w:lang w:eastAsia="zh-CN"/>
        </w:rPr>
        <w:t>中甲是没有牦牛放牧时,</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高原鼠兔在一定时间内种群数量增长曲线;</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在相同生境中有牦牛放牧时,</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其种群数量增长曲线最可能是图中的</w:t>
      </w:r>
      <w:r w:rsidRPr="00866576">
        <w:rPr>
          <w:rFonts w:ascii="宋体" w:eastAsia="宋体" w:hAnsi="宋体"/>
          <w:sz w:val="21"/>
          <w:szCs w:val="21"/>
          <w:lang w:eastAsia="zh-CN"/>
        </w:rPr>
        <w:t>________</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原因是</w:t>
      </w:r>
      <w:r w:rsidRPr="00866576">
        <w:rPr>
          <w:rFonts w:ascii="宋体" w:eastAsia="宋体" w:hAnsi="宋体"/>
          <w:sz w:val="21"/>
          <w:szCs w:val="21"/>
          <w:lang w:eastAsia="zh-CN"/>
        </w:rPr>
        <w:t>________</w:t>
      </w:r>
      <w:r w:rsidRPr="005C2CAD">
        <w:rPr>
          <w:rFonts w:ascii="宋体" w:eastAsia="宋体" w:hAnsi="宋体"/>
          <w:sz w:val="21"/>
          <w:szCs w:val="21"/>
          <w:lang w:eastAsia="zh-CN"/>
        </w:rPr>
        <w:t>。</w:t>
      </w:r>
    </w:p>
    <w:p w14:paraId="743547FC" w14:textId="3EE1C690" w:rsidR="00FC141A" w:rsidRPr="00866576" w:rsidRDefault="00866576" w:rsidP="00866576">
      <w:pPr>
        <w:snapToGrid w:val="0"/>
        <w:spacing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t>（4）</w:t>
      </w:r>
      <w:r w:rsidRPr="005C2CAD">
        <w:rPr>
          <w:rFonts w:ascii="宋体" w:eastAsia="宋体" w:hAnsi="宋体" w:hint="eastAsia"/>
          <w:sz w:val="21"/>
          <w:szCs w:val="21"/>
          <w:lang w:eastAsia="zh-CN"/>
        </w:rPr>
        <w:t>据图</w:t>
      </w:r>
      <w:r w:rsidRPr="005C2CAD">
        <w:rPr>
          <w:rFonts w:ascii="宋体" w:eastAsia="宋体" w:hAnsi="宋体"/>
          <w:sz w:val="21"/>
          <w:szCs w:val="21"/>
          <w:lang w:eastAsia="zh-CN"/>
        </w:rPr>
        <w:t xml:space="preserve"> </w:t>
      </w:r>
      <w:r>
        <w:rPr>
          <w:rFonts w:ascii="宋体" w:eastAsia="宋体" w:hAnsi="宋体"/>
          <w:sz w:val="21"/>
          <w:szCs w:val="21"/>
          <w:lang w:eastAsia="zh-CN"/>
        </w:rPr>
        <w:t>（</w:t>
      </w:r>
      <w:r w:rsidRPr="005C2CAD">
        <w:rPr>
          <w:rFonts w:ascii="宋体" w:eastAsia="宋体" w:hAnsi="宋体"/>
          <w:sz w:val="21"/>
          <w:szCs w:val="21"/>
          <w:lang w:eastAsia="zh-CN"/>
        </w:rPr>
        <w:t>c</w:t>
      </w:r>
      <w:r>
        <w:rPr>
          <w:rFonts w:ascii="宋体" w:eastAsia="宋体" w:hAnsi="宋体"/>
          <w:sz w:val="21"/>
          <w:szCs w:val="21"/>
          <w:lang w:eastAsia="zh-CN"/>
        </w:rPr>
        <w:t>）</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分析,</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随高原鼠兔密度升高,</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可在野外直接监测</w:t>
      </w:r>
      <w:r w:rsidRPr="00866576">
        <w:rPr>
          <w:rFonts w:ascii="宋体" w:eastAsia="宋体" w:hAnsi="宋体"/>
          <w:sz w:val="21"/>
          <w:szCs w:val="21"/>
          <w:lang w:eastAsia="zh-CN"/>
        </w:rPr>
        <w:t>________</w:t>
      </w:r>
      <w:r w:rsidRPr="00866576">
        <w:rPr>
          <w:rFonts w:ascii="宋体" w:eastAsia="宋体" w:hAnsi="宋体" w:hint="eastAsia"/>
          <w:sz w:val="21"/>
          <w:szCs w:val="21"/>
          <w:lang w:eastAsia="zh-CN"/>
        </w:rPr>
        <w:t>指标以便较快速识别其影响;</w:t>
      </w:r>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当该指标低于</w:t>
      </w:r>
      <w:r w:rsidRPr="00866576">
        <w:rPr>
          <w:rFonts w:ascii="宋体" w:eastAsia="宋体" w:hAnsi="宋体"/>
          <w:sz w:val="21"/>
          <w:szCs w:val="21"/>
          <w:lang w:eastAsia="zh-CN"/>
        </w:rPr>
        <w:t xml:space="preserve"> </w:t>
      </w:r>
      <m:oMath>
        <m:r>
          <m:rPr>
            <m:sty m:val="p"/>
          </m:rPr>
          <w:rPr>
            <w:rFonts w:ascii="Cambria Math" w:eastAsia="宋体" w:hAnsi="Cambria Math"/>
            <w:sz w:val="21"/>
            <w:szCs w:val="21"/>
            <w:lang w:eastAsia="zh-CN"/>
          </w:rPr>
          <m:t>T</m:t>
        </m:r>
      </m:oMath>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点时应及时开展防控,</w:t>
      </w:r>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判断依据是</w:t>
      </w:r>
      <w:r w:rsidRPr="00866576">
        <w:rPr>
          <w:rFonts w:ascii="宋体" w:eastAsia="宋体" w:hAnsi="宋体"/>
          <w:sz w:val="21"/>
          <w:szCs w:val="21"/>
          <w:lang w:eastAsia="zh-CN"/>
        </w:rPr>
        <w:t>________。</w:t>
      </w:r>
    </w:p>
    <w:p w14:paraId="3B177460" w14:textId="4DE0D554" w:rsidR="00FC141A" w:rsidRPr="005C2CAD" w:rsidRDefault="00000000" w:rsidP="005C2CAD">
      <w:pPr>
        <w:snapToGrid w:val="0"/>
        <w:spacing w:after="0" w:line="360" w:lineRule="auto"/>
        <w:rPr>
          <w:rFonts w:ascii="宋体" w:eastAsia="宋体" w:hAnsi="宋体" w:hint="eastAsia"/>
          <w:sz w:val="21"/>
          <w:szCs w:val="21"/>
          <w:lang w:eastAsia="zh-CN"/>
        </w:rPr>
      </w:pPr>
      <w:bookmarkStart w:id="8" w:name="分-3"/>
      <w:bookmarkEnd w:id="7"/>
      <w:r w:rsidRPr="005C2CAD">
        <w:rPr>
          <w:rFonts w:ascii="宋体" w:eastAsia="宋体" w:hAnsi="宋体"/>
          <w:sz w:val="21"/>
          <w:szCs w:val="21"/>
          <w:lang w:eastAsia="zh-CN"/>
        </w:rPr>
        <w:t xml:space="preserve">21. </w:t>
      </w:r>
      <w:r w:rsidR="00866576">
        <w:rPr>
          <w:rFonts w:ascii="宋体" w:eastAsia="宋体" w:hAnsi="宋体"/>
          <w:sz w:val="21"/>
          <w:szCs w:val="21"/>
          <w:lang w:eastAsia="zh-CN"/>
        </w:rPr>
        <w:t>（</w:t>
      </w:r>
      <w:r w:rsidRPr="005C2CAD">
        <w:rPr>
          <w:rFonts w:ascii="宋体" w:eastAsia="宋体" w:hAnsi="宋体"/>
          <w:sz w:val="21"/>
          <w:szCs w:val="21"/>
          <w:lang w:eastAsia="zh-CN"/>
        </w:rPr>
        <w:t xml:space="preserve">11 </w:t>
      </w:r>
      <w:r w:rsidRPr="005C2CAD">
        <w:rPr>
          <w:rFonts w:ascii="宋体" w:eastAsia="宋体" w:hAnsi="宋体" w:hint="eastAsia"/>
          <w:sz w:val="21"/>
          <w:szCs w:val="21"/>
          <w:lang w:eastAsia="zh-CN"/>
        </w:rPr>
        <w:t>分</w:t>
      </w:r>
      <w:r w:rsidR="00866576">
        <w:rPr>
          <w:rFonts w:ascii="宋体" w:eastAsia="宋体" w:hAnsi="宋体" w:hint="eastAsia"/>
          <w:sz w:val="21"/>
          <w:szCs w:val="21"/>
          <w:lang w:eastAsia="zh-CN"/>
        </w:rPr>
        <w:t>）</w:t>
      </w:r>
    </w:p>
    <w:p w14:paraId="0DD85B06" w14:textId="77777777" w:rsidR="00FC141A" w:rsidRPr="005C2CAD" w:rsidRDefault="00000000" w:rsidP="00866576">
      <w:pPr>
        <w:snapToGrid w:val="0"/>
        <w:spacing w:after="0" w:line="360" w:lineRule="auto"/>
        <w:ind w:firstLineChars="200" w:firstLine="420"/>
        <w:rPr>
          <w:rFonts w:ascii="宋体" w:eastAsia="宋体" w:hAnsi="宋体" w:hint="eastAsia"/>
          <w:sz w:val="21"/>
          <w:szCs w:val="21"/>
          <w:lang w:eastAsia="zh-CN"/>
        </w:rPr>
      </w:pPr>
      <w:r w:rsidRPr="005C2CAD">
        <w:rPr>
          <w:rFonts w:ascii="宋体" w:eastAsia="宋体" w:hAnsi="宋体" w:hint="eastAsia"/>
          <w:sz w:val="21"/>
          <w:szCs w:val="21"/>
          <w:lang w:eastAsia="zh-CN"/>
        </w:rPr>
        <w:t>研究人员筛选天然抗虫蛋白时发现，棉铃虫取食过表达J蛋白的棉花植株后会死亡，然而棉花细胞核中积累过量的J蛋白会导致棉花不育。我国科学家运用基因工程技术，构建了一种新型抗虫棉。回答下列问题。</w:t>
      </w:r>
    </w:p>
    <w:p w14:paraId="4028A7FB" w14:textId="6250D654" w:rsidR="00FC141A" w:rsidRPr="005C2CAD" w:rsidRDefault="00866576" w:rsidP="00866576">
      <w:pPr>
        <w:snapToGrid w:val="0"/>
        <w:spacing w:after="0" w:line="360" w:lineRule="auto"/>
        <w:ind w:firstLineChars="100" w:firstLine="210"/>
        <w:jc w:val="both"/>
        <w:rPr>
          <w:rFonts w:ascii="宋体" w:eastAsia="宋体" w:hAnsi="宋体" w:hint="eastAsia"/>
          <w:sz w:val="21"/>
          <w:szCs w:val="21"/>
          <w:lang w:eastAsia="zh-CN"/>
        </w:rPr>
      </w:pPr>
      <w:r>
        <w:rPr>
          <w:rFonts w:ascii="宋体" w:eastAsia="宋体" w:hAnsi="宋体" w:hint="eastAsia"/>
          <w:sz w:val="21"/>
          <w:szCs w:val="21"/>
          <w:lang w:eastAsia="zh-CN"/>
        </w:rPr>
        <w:t>（1）</w:t>
      </w:r>
      <w:r w:rsidRPr="005C2CAD">
        <w:rPr>
          <w:rFonts w:ascii="宋体" w:eastAsia="宋体" w:hAnsi="宋体" w:hint="eastAsia"/>
          <w:sz w:val="21"/>
          <w:szCs w:val="21"/>
          <w:lang w:eastAsia="zh-CN"/>
        </w:rPr>
        <w:t>当转入的外源</w:t>
      </w:r>
      <w:r w:rsidRPr="005C2CAD">
        <w:rPr>
          <w:rFonts w:ascii="宋体" w:eastAsia="宋体" w:hAnsi="宋体"/>
          <w:sz w:val="21"/>
          <w:szCs w:val="21"/>
          <w:lang w:eastAsia="zh-CN"/>
        </w:rPr>
        <w:t xml:space="preserve"> </w:t>
      </w:r>
      <m:oMath>
        <m:r>
          <w:rPr>
            <w:rFonts w:ascii="Cambria Math" w:eastAsia="宋体" w:hAnsi="Cambria Math"/>
            <w:sz w:val="21"/>
            <w:szCs w:val="21"/>
            <w:lang w:eastAsia="zh-CN"/>
          </w:rPr>
          <m:t>J</m:t>
        </m:r>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基因与棉花内源</w:t>
      </w:r>
      <w:r w:rsidRPr="005C2CAD">
        <w:rPr>
          <w:rFonts w:ascii="宋体" w:eastAsia="宋体" w:hAnsi="宋体"/>
          <w:sz w:val="21"/>
          <w:szCs w:val="21"/>
          <w:lang w:eastAsia="zh-CN"/>
        </w:rPr>
        <w:t xml:space="preserve"> </w:t>
      </w:r>
      <m:oMath>
        <m:r>
          <w:rPr>
            <w:rFonts w:ascii="Cambria Math" w:eastAsia="宋体" w:hAnsi="Cambria Math"/>
            <w:sz w:val="21"/>
            <w:szCs w:val="21"/>
            <w:lang w:eastAsia="zh-CN"/>
          </w:rPr>
          <m:t>J</m:t>
        </m:r>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基因序列相同时,</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可能会抑制</w:t>
      </w:r>
      <w:r w:rsidRPr="005C2CAD">
        <w:rPr>
          <w:rFonts w:ascii="宋体" w:eastAsia="宋体" w:hAnsi="宋体"/>
          <w:sz w:val="21"/>
          <w:szCs w:val="21"/>
          <w:lang w:eastAsia="zh-CN"/>
        </w:rPr>
        <w:t xml:space="preserve"> </w:t>
      </w:r>
      <m:oMath>
        <m:r>
          <w:rPr>
            <w:rFonts w:ascii="Cambria Math" w:eastAsia="宋体" w:hAnsi="Cambria Math"/>
            <w:sz w:val="21"/>
            <w:szCs w:val="21"/>
            <w:lang w:eastAsia="zh-CN"/>
          </w:rPr>
          <m:t>J</m:t>
        </m:r>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基因在细胞内的表达。为避免该问题,</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基于密码子的</w:t>
      </w:r>
      <w:r w:rsidRPr="00866576">
        <w:rPr>
          <w:rFonts w:ascii="宋体" w:eastAsia="宋体" w:hAnsi="宋体"/>
          <w:sz w:val="21"/>
          <w:szCs w:val="21"/>
          <w:lang w:eastAsia="zh-CN"/>
        </w:rPr>
        <w:t>________</w:t>
      </w:r>
      <w:r w:rsidRPr="00866576">
        <w:rPr>
          <w:rFonts w:ascii="宋体" w:eastAsia="宋体" w:hAnsi="宋体" w:hint="eastAsia"/>
          <w:sz w:val="21"/>
          <w:szCs w:val="21"/>
          <w:lang w:eastAsia="zh-CN"/>
        </w:rPr>
        <w:t>性,</w:t>
      </w:r>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可设计与内源</w:t>
      </w:r>
      <w:r w:rsidRPr="00866576">
        <w:rPr>
          <w:rFonts w:ascii="宋体" w:eastAsia="宋体" w:hAnsi="宋体"/>
          <w:sz w:val="21"/>
          <w:szCs w:val="21"/>
          <w:lang w:eastAsia="zh-CN"/>
        </w:rPr>
        <w:t xml:space="preserve"> </w:t>
      </w:r>
      <m:oMath>
        <m:r>
          <w:rPr>
            <w:rFonts w:ascii="Cambria Math" w:eastAsia="宋体" w:hAnsi="Cambria Math"/>
            <w:sz w:val="21"/>
            <w:szCs w:val="21"/>
            <w:lang w:eastAsia="zh-CN"/>
          </w:rPr>
          <m:t>J</m:t>
        </m:r>
      </m:oMath>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基因序列不同但编码氨基酸序列相同的外源</w:t>
      </w:r>
      <w:r w:rsidRPr="00866576">
        <w:rPr>
          <w:rFonts w:ascii="宋体" w:eastAsia="宋体" w:hAnsi="宋体"/>
          <w:sz w:val="21"/>
          <w:szCs w:val="21"/>
          <w:lang w:eastAsia="zh-CN"/>
        </w:rPr>
        <w:t xml:space="preserve"> </w:t>
      </w:r>
      <m:oMath>
        <m:r>
          <w:rPr>
            <w:rFonts w:ascii="Cambria Math" w:eastAsia="宋体" w:hAnsi="Cambria Math"/>
            <w:sz w:val="21"/>
            <w:szCs w:val="21"/>
            <w:lang w:eastAsia="zh-CN"/>
          </w:rPr>
          <m:t>J</m:t>
        </m:r>
      </m:oMath>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基因</w:t>
      </w:r>
      <w:r w:rsidRPr="00866576">
        <w:rPr>
          <w:rFonts w:ascii="宋体" w:eastAsia="宋体" w:hAnsi="宋体"/>
          <w:sz w:val="21"/>
          <w:szCs w:val="21"/>
          <w:lang w:eastAsia="zh-CN"/>
        </w:rPr>
        <w:t xml:space="preserve"> </w:t>
      </w:r>
      <m:oMath>
        <m:r>
          <m:rPr>
            <m:sty m:val="p"/>
          </m:rPr>
          <w:rPr>
            <w:rFonts w:ascii="Cambria Math" w:eastAsia="宋体" w:hAnsi="Cambria Math"/>
            <w:sz w:val="21"/>
            <w:szCs w:val="21"/>
            <w:lang w:eastAsia="zh-CN"/>
          </w:rPr>
          <m:t>（</m:t>
        </m:r>
        <m:sSup>
          <m:sSupPr>
            <m:ctrlPr>
              <w:rPr>
                <w:rFonts w:ascii="Cambria Math" w:eastAsia="宋体" w:hAnsi="Cambria Math"/>
                <w:i/>
                <w:iCs/>
                <w:sz w:val="21"/>
                <w:szCs w:val="21"/>
              </w:rPr>
            </m:ctrlPr>
          </m:sSupPr>
          <m:e>
            <m:r>
              <w:rPr>
                <w:rFonts w:ascii="Cambria Math" w:eastAsia="宋体" w:hAnsi="Cambria Math"/>
                <w:sz w:val="21"/>
                <w:szCs w:val="21"/>
                <w:lang w:eastAsia="zh-CN"/>
              </w:rPr>
              <m:t>J</m:t>
            </m:r>
          </m:e>
          <m:sup>
            <m:r>
              <w:rPr>
                <w:rFonts w:ascii="Cambria Math" w:eastAsia="宋体" w:hAnsi="Cambria Math"/>
                <w:sz w:val="21"/>
                <w:szCs w:val="21"/>
                <w:lang w:eastAsia="zh-CN"/>
              </w:rPr>
              <m:t>*</m:t>
            </m:r>
          </m:sup>
        </m:sSup>
        <m:r>
          <m:rPr>
            <m:sty m:val="p"/>
          </m:rPr>
          <w:rPr>
            <w:rFonts w:ascii="Cambria Math" w:eastAsia="宋体" w:hAnsi="Cambria Math"/>
            <w:sz w:val="21"/>
            <w:szCs w:val="21"/>
            <w:lang w:eastAsia="zh-CN"/>
          </w:rPr>
          <m:t>）</m:t>
        </m:r>
      </m:oMath>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。确定获得的</w:t>
      </w:r>
      <w:r w:rsidRPr="00866576">
        <w:rPr>
          <w:rFonts w:ascii="宋体" w:eastAsia="宋体" w:hAnsi="宋体"/>
          <w:i/>
          <w:iCs/>
          <w:sz w:val="21"/>
          <w:szCs w:val="21"/>
          <w:lang w:eastAsia="zh-CN"/>
        </w:rPr>
        <w:t xml:space="preserve"> </w:t>
      </w:r>
      <m:oMath>
        <m:sSup>
          <m:sSupPr>
            <m:ctrlPr>
              <w:rPr>
                <w:rFonts w:ascii="Cambria Math" w:eastAsia="宋体" w:hAnsi="Cambria Math"/>
                <w:i/>
                <w:iCs/>
                <w:sz w:val="21"/>
                <w:szCs w:val="21"/>
              </w:rPr>
            </m:ctrlPr>
          </m:sSupPr>
          <m:e>
            <m:r>
              <w:rPr>
                <w:rFonts w:ascii="Cambria Math" w:eastAsia="宋体" w:hAnsi="Cambria Math"/>
                <w:sz w:val="21"/>
                <w:szCs w:val="21"/>
                <w:lang w:eastAsia="zh-CN"/>
              </w:rPr>
              <m:t>J</m:t>
            </m:r>
          </m:e>
          <m:sup>
            <m:r>
              <w:rPr>
                <w:rFonts w:ascii="Cambria Math" w:eastAsia="宋体" w:hAnsi="Cambria Math"/>
                <w:sz w:val="21"/>
                <w:szCs w:val="21"/>
                <w:lang w:eastAsia="zh-CN"/>
              </w:rPr>
              <m:t>*</m:t>
            </m:r>
          </m:sup>
        </m:sSup>
      </m:oMath>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基因是否与设计相符的方法是</w:t>
      </w:r>
      <w:r w:rsidRPr="00866576">
        <w:rPr>
          <w:rFonts w:ascii="宋体" w:eastAsia="宋体" w:hAnsi="宋体"/>
          <w:sz w:val="21"/>
          <w:szCs w:val="21"/>
          <w:lang w:eastAsia="zh-CN"/>
        </w:rPr>
        <w:t>________</w:t>
      </w:r>
      <w:r w:rsidRPr="00866576">
        <w:rPr>
          <w:rFonts w:ascii="宋体" w:eastAsia="宋体" w:hAnsi="宋体" w:hint="eastAsia"/>
          <w:sz w:val="21"/>
          <w:szCs w:val="21"/>
          <w:lang w:eastAsia="zh-CN"/>
        </w:rPr>
        <w:t>（</w:t>
      </w:r>
      <w:r w:rsidRPr="005C2CAD">
        <w:rPr>
          <w:rFonts w:ascii="宋体" w:eastAsia="宋体" w:hAnsi="宋体" w:hint="eastAsia"/>
          <w:sz w:val="21"/>
          <w:szCs w:val="21"/>
          <w:lang w:eastAsia="zh-CN"/>
        </w:rPr>
        <w:t>选填序号:</w:t>
      </w:r>
      <w:r w:rsidRPr="005C2CAD">
        <w:rPr>
          <w:rFonts w:ascii="宋体" w:eastAsia="宋体" w:hAnsi="宋体"/>
          <w:sz w:val="21"/>
          <w:szCs w:val="21"/>
          <w:lang w:eastAsia="zh-CN"/>
        </w:rPr>
        <w:t xml:space="preserve"> ①PCR; </w:t>
      </w:r>
      <w:r w:rsidRPr="005C2CAD">
        <w:rPr>
          <w:rFonts w:ascii="宋体" w:eastAsia="宋体" w:hAnsi="宋体" w:hint="eastAsia"/>
          <w:sz w:val="21"/>
          <w:szCs w:val="21"/>
          <w:lang w:eastAsia="zh-CN"/>
        </w:rPr>
        <w:t>②琼脂糖凝胶电泳;</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③测序并序列比对）。</w:t>
      </w:r>
    </w:p>
    <w:p w14:paraId="72C127DD" w14:textId="5F3C2586" w:rsidR="00FC141A" w:rsidRPr="00866576" w:rsidRDefault="00866576" w:rsidP="00866576">
      <w:pPr>
        <w:snapToGrid w:val="0"/>
        <w:spacing w:after="0" w:line="360" w:lineRule="auto"/>
        <w:ind w:firstLineChars="100" w:firstLine="210"/>
        <w:rPr>
          <w:rFonts w:ascii="宋体" w:eastAsia="宋体" w:hAnsi="宋体" w:hint="eastAsia"/>
          <w:sz w:val="21"/>
          <w:szCs w:val="21"/>
          <w:lang w:eastAsia="zh-CN"/>
        </w:rPr>
      </w:pPr>
      <w:r>
        <w:rPr>
          <w:rFonts w:ascii="宋体" w:eastAsia="宋体" w:hAnsi="宋体" w:hint="eastAsia"/>
          <w:sz w:val="21"/>
          <w:szCs w:val="21"/>
          <w:lang w:eastAsia="zh-CN"/>
        </w:rPr>
        <w:lastRenderedPageBreak/>
        <w:t>（2）</w:t>
      </w:r>
      <w:r w:rsidRPr="005C2CAD">
        <w:rPr>
          <w:rFonts w:ascii="宋体" w:eastAsia="宋体" w:hAnsi="宋体" w:hint="eastAsia"/>
          <w:sz w:val="21"/>
          <w:szCs w:val="21"/>
          <w:lang w:eastAsia="zh-CN"/>
        </w:rPr>
        <w:t>为解决过表达</w:t>
      </w:r>
      <w:r w:rsidRPr="005C2CAD">
        <w:rPr>
          <w:rFonts w:ascii="宋体" w:eastAsia="宋体" w:hAnsi="宋体"/>
          <w:sz w:val="21"/>
          <w:szCs w:val="21"/>
          <w:lang w:eastAsia="zh-CN"/>
        </w:rPr>
        <w:t xml:space="preserve"> J </w:t>
      </w:r>
      <w:r w:rsidRPr="005C2CAD">
        <w:rPr>
          <w:rFonts w:ascii="宋体" w:eastAsia="宋体" w:hAnsi="宋体" w:hint="eastAsia"/>
          <w:sz w:val="21"/>
          <w:szCs w:val="21"/>
          <w:lang w:eastAsia="zh-CN"/>
        </w:rPr>
        <w:t>蛋白导致的棉花不育问题,</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按照蛋白质工程的设计思路,</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利用下图所示载体,</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构建仅在棉铃虫啃食后才表达</w:t>
      </w:r>
      <w:r w:rsidRPr="005C2CAD">
        <w:rPr>
          <w:rFonts w:ascii="宋体" w:eastAsia="宋体" w:hAnsi="宋体"/>
          <w:sz w:val="21"/>
          <w:szCs w:val="21"/>
          <w:lang w:eastAsia="zh-CN"/>
        </w:rPr>
        <w:t xml:space="preserve"> J</w:t>
      </w:r>
      <w:r w:rsidRPr="00347703">
        <w:rPr>
          <w:rFonts w:ascii="宋体" w:eastAsia="宋体" w:hAnsi="宋体" w:hint="eastAsia"/>
          <w:sz w:val="21"/>
          <w:szCs w:val="21"/>
          <w:lang w:eastAsia="zh-CN"/>
        </w:rPr>
        <w:t>蛋白的抗虫棉。</w:t>
      </w:r>
      <w:r w:rsidRPr="00866576">
        <w:rPr>
          <w:rFonts w:ascii="宋体" w:eastAsia="宋体" w:hAnsi="宋体" w:hint="eastAsia"/>
          <w:sz w:val="21"/>
          <w:szCs w:val="21"/>
          <w:lang w:eastAsia="zh-CN"/>
        </w:rPr>
        <w:t>在该载体中,</w:t>
      </w:r>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启动子</w:t>
      </w:r>
      <w:r w:rsidRPr="00866576">
        <w:rPr>
          <w:rFonts w:ascii="宋体" w:eastAsia="宋体" w:hAnsi="宋体"/>
          <w:sz w:val="21"/>
          <w:szCs w:val="21"/>
          <w:lang w:eastAsia="zh-CN"/>
        </w:rPr>
        <w:t xml:space="preserve"> </w:t>
      </w:r>
      <m:oMath>
        <m:r>
          <w:rPr>
            <w:rFonts w:ascii="Cambria Math" w:eastAsia="宋体" w:hAnsi="Cambria Math"/>
            <w:sz w:val="21"/>
            <w:szCs w:val="21"/>
            <w:lang w:eastAsia="zh-CN"/>
          </w:rPr>
          <m:t>P</m:t>
        </m:r>
      </m:oMath>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属于</w:t>
      </w:r>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型启动子。棉铃虫啃食后,</w:t>
      </w:r>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棉花细胞中的</w:t>
      </w:r>
      <w:r w:rsidRPr="00866576">
        <w:rPr>
          <w:rFonts w:ascii="宋体" w:eastAsia="宋体" w:hAnsi="宋体"/>
          <w:sz w:val="21"/>
          <w:szCs w:val="21"/>
          <w:lang w:eastAsia="zh-CN"/>
        </w:rPr>
        <w:t>________</w:t>
      </w:r>
      <w:r w:rsidRPr="00866576">
        <w:rPr>
          <w:rFonts w:ascii="宋体" w:eastAsia="宋体" w:hAnsi="宋体" w:hint="eastAsia"/>
          <w:sz w:val="21"/>
          <w:szCs w:val="21"/>
          <w:lang w:eastAsia="zh-CN"/>
        </w:rPr>
        <w:t>酶与启动子</w:t>
      </w:r>
      <w:r w:rsidRPr="00866576">
        <w:rPr>
          <w:rFonts w:ascii="宋体" w:eastAsia="宋体" w:hAnsi="宋体"/>
          <w:i/>
          <w:iCs/>
          <w:sz w:val="21"/>
          <w:szCs w:val="21"/>
          <w:lang w:eastAsia="zh-CN"/>
        </w:rPr>
        <w:t xml:space="preserve"> </w:t>
      </w:r>
      <m:oMath>
        <m:r>
          <w:rPr>
            <w:rFonts w:ascii="Cambria Math" w:eastAsia="宋体" w:hAnsi="Cambria Math"/>
            <w:sz w:val="21"/>
            <w:szCs w:val="21"/>
            <w:lang w:eastAsia="zh-CN"/>
          </w:rPr>
          <m:t>P</m:t>
        </m:r>
      </m:oMath>
      <w:r w:rsidRPr="00866576">
        <w:rPr>
          <w:rFonts w:ascii="宋体" w:eastAsia="宋体" w:hAnsi="宋体"/>
          <w:i/>
          <w:iCs/>
          <w:sz w:val="21"/>
          <w:szCs w:val="21"/>
          <w:lang w:eastAsia="zh-CN"/>
        </w:rPr>
        <w:t xml:space="preserve"> </w:t>
      </w:r>
      <w:r w:rsidRPr="00866576">
        <w:rPr>
          <w:rFonts w:ascii="宋体" w:eastAsia="宋体" w:hAnsi="宋体" w:hint="eastAsia"/>
          <w:sz w:val="21"/>
          <w:szCs w:val="21"/>
          <w:lang w:eastAsia="zh-CN"/>
        </w:rPr>
        <w:t>结合,</w:t>
      </w:r>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启动融合基因</w:t>
      </w:r>
      <w:r w:rsidRPr="00866576">
        <w:rPr>
          <w:rFonts w:ascii="宋体" w:eastAsia="宋体" w:hAnsi="宋体"/>
          <w:sz w:val="21"/>
          <w:szCs w:val="21"/>
          <w:lang w:eastAsia="zh-CN"/>
        </w:rPr>
        <w:t xml:space="preserve"> </w:t>
      </w:r>
      <m:oMath>
        <m:r>
          <w:rPr>
            <w:rFonts w:ascii="Cambria Math" w:eastAsia="宋体" w:hAnsi="Cambria Math"/>
            <w:sz w:val="21"/>
            <w:szCs w:val="21"/>
            <w:lang w:eastAsia="zh-CN"/>
          </w:rPr>
          <m:t>S-</m:t>
        </m:r>
        <m:sSup>
          <m:sSupPr>
            <m:ctrlPr>
              <w:rPr>
                <w:rFonts w:ascii="Cambria Math" w:eastAsia="宋体" w:hAnsi="Cambria Math"/>
                <w:i/>
                <w:iCs/>
                <w:sz w:val="21"/>
                <w:szCs w:val="21"/>
              </w:rPr>
            </m:ctrlPr>
          </m:sSupPr>
          <m:e>
            <m:r>
              <w:rPr>
                <w:rFonts w:ascii="Cambria Math" w:eastAsia="宋体" w:hAnsi="Cambria Math"/>
                <w:sz w:val="21"/>
                <w:szCs w:val="21"/>
                <w:lang w:eastAsia="zh-CN"/>
              </w:rPr>
              <m:t>J</m:t>
            </m:r>
          </m:e>
          <m:sup>
            <m:r>
              <w:rPr>
                <w:rFonts w:ascii="Cambria Math" w:eastAsia="宋体" w:hAnsi="Cambria Math"/>
                <w:sz w:val="21"/>
                <w:szCs w:val="21"/>
                <w:lang w:eastAsia="zh-CN"/>
              </w:rPr>
              <m:t>*</m:t>
            </m:r>
          </m:sup>
        </m:sSup>
      </m:oMath>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表达,</w:t>
      </w:r>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之后检测到</w:t>
      </w:r>
      <w:r w:rsidRPr="00866576">
        <w:rPr>
          <w:rFonts w:ascii="宋体" w:eastAsia="宋体" w:hAnsi="宋体"/>
          <w:sz w:val="21"/>
          <w:szCs w:val="21"/>
          <w:lang w:eastAsia="zh-CN"/>
        </w:rPr>
        <w:t xml:space="preserve"> J</w:t>
      </w:r>
      <w:r w:rsidRPr="00866576">
        <w:rPr>
          <w:rFonts w:ascii="宋体" w:eastAsia="宋体" w:hAnsi="宋体" w:hint="eastAsia"/>
          <w:sz w:val="21"/>
          <w:szCs w:val="21"/>
          <w:lang w:eastAsia="zh-CN"/>
        </w:rPr>
        <w:t>蛋白在细胞外积累,</w:t>
      </w:r>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则</w:t>
      </w:r>
      <w:r w:rsidRPr="00866576">
        <w:rPr>
          <w:rFonts w:ascii="宋体" w:eastAsia="宋体" w:hAnsi="宋体"/>
          <w:sz w:val="21"/>
          <w:szCs w:val="21"/>
          <w:lang w:eastAsia="zh-CN"/>
        </w:rPr>
        <w:t xml:space="preserve"> </w:t>
      </w:r>
      <w:r w:rsidRPr="00866576">
        <w:rPr>
          <w:rFonts w:ascii="宋体" w:eastAsia="宋体" w:hAnsi="宋体" w:hint="eastAsia"/>
          <w:sz w:val="21"/>
          <w:szCs w:val="21"/>
          <w:lang w:eastAsia="zh-CN"/>
        </w:rPr>
        <w:t>S-J*融合蛋白中信号肽</w:t>
      </w:r>
      <w:r w:rsidRPr="00866576">
        <w:rPr>
          <w:rFonts w:ascii="宋体" w:eastAsia="宋体" w:hAnsi="宋体"/>
          <w:sz w:val="21"/>
          <w:szCs w:val="21"/>
          <w:lang w:eastAsia="zh-CN"/>
        </w:rPr>
        <w:t xml:space="preserve"> S </w:t>
      </w:r>
      <w:r w:rsidRPr="00866576">
        <w:rPr>
          <w:rFonts w:ascii="宋体" w:eastAsia="宋体" w:hAnsi="宋体" w:hint="eastAsia"/>
          <w:sz w:val="21"/>
          <w:szCs w:val="21"/>
          <w:lang w:eastAsia="zh-CN"/>
        </w:rPr>
        <w:t>的作用是</w:t>
      </w:r>
      <w:r w:rsidRPr="00866576">
        <w:rPr>
          <w:rFonts w:ascii="宋体" w:eastAsia="宋体" w:hAnsi="宋体"/>
          <w:sz w:val="21"/>
          <w:szCs w:val="21"/>
          <w:lang w:eastAsia="zh-CN"/>
        </w:rPr>
        <w:t xml:space="preserve"> 。</w:t>
      </w:r>
    </w:p>
    <w:p w14:paraId="772347C3" w14:textId="77777777" w:rsidR="00FC141A" w:rsidRPr="005C2CAD" w:rsidRDefault="00000000" w:rsidP="00866576">
      <w:pPr>
        <w:snapToGrid w:val="0"/>
        <w:spacing w:after="0" w:line="360" w:lineRule="auto"/>
        <w:jc w:val="center"/>
        <w:rPr>
          <w:rFonts w:ascii="宋体" w:eastAsia="宋体" w:hAnsi="宋体" w:hint="eastAsia"/>
          <w:sz w:val="21"/>
          <w:szCs w:val="21"/>
        </w:rPr>
      </w:pPr>
      <w:r w:rsidRPr="005C2CAD">
        <w:rPr>
          <w:rFonts w:ascii="宋体" w:eastAsia="宋体" w:hAnsi="宋体"/>
          <w:noProof/>
          <w:sz w:val="21"/>
          <w:szCs w:val="21"/>
        </w:rPr>
        <w:drawing>
          <wp:inline distT="0" distB="0" distL="0" distR="0" wp14:anchorId="1C3D32E0" wp14:editId="16F6CBD2">
            <wp:extent cx="5486400" cy="1676155"/>
            <wp:effectExtent l="0" t="0" r="0" b="0"/>
            <wp:docPr id="71" name="Picture" descr="高中生物掌上资源社区  http://www.fzlyt.cn"/>
            <wp:cNvGraphicFramePr/>
            <a:graphic xmlns:a="http://schemas.openxmlformats.org/drawingml/2006/main">
              <a:graphicData uri="http://schemas.openxmlformats.org/drawingml/2006/picture">
                <pic:pic xmlns:pic="http://schemas.openxmlformats.org/drawingml/2006/picture">
                  <pic:nvPicPr>
                    <pic:cNvPr id="71" name="Picture" descr="高中生物掌上资源社区  http://www.fzlyt.cn"/>
                    <pic:cNvPicPr>
                      <a:picLocks noChangeAspect="1" noChangeArrowheads="1"/>
                    </pic:cNvPicPr>
                  </pic:nvPicPr>
                  <pic:blipFill>
                    <a:blip r:embed="rId17"/>
                    <a:stretch>
                      <a:fillRect/>
                    </a:stretch>
                  </pic:blipFill>
                  <pic:spPr bwMode="auto">
                    <a:xfrm>
                      <a:off x="0" y="0"/>
                      <a:ext cx="5486400" cy="1676155"/>
                    </a:xfrm>
                    <a:prstGeom prst="rect">
                      <a:avLst/>
                    </a:prstGeom>
                    <a:noFill/>
                    <a:ln w="9525">
                      <a:noFill/>
                      <a:headEnd/>
                      <a:tailEnd/>
                    </a:ln>
                  </pic:spPr>
                </pic:pic>
              </a:graphicData>
            </a:graphic>
          </wp:inline>
        </w:drawing>
      </w:r>
    </w:p>
    <w:p w14:paraId="1F84F50F" w14:textId="6BD258D0" w:rsidR="00FC141A" w:rsidRPr="005C2CAD" w:rsidRDefault="00866576" w:rsidP="00866576">
      <w:pPr>
        <w:snapToGrid w:val="0"/>
        <w:spacing w:after="0" w:line="360" w:lineRule="auto"/>
        <w:ind w:firstLineChars="100" w:firstLine="210"/>
        <w:jc w:val="both"/>
        <w:rPr>
          <w:rFonts w:ascii="宋体" w:eastAsia="宋体" w:hAnsi="宋体" w:hint="eastAsia"/>
          <w:sz w:val="21"/>
          <w:szCs w:val="21"/>
          <w:lang w:eastAsia="zh-CN"/>
        </w:rPr>
      </w:pPr>
      <w:r>
        <w:rPr>
          <w:rFonts w:ascii="宋体" w:eastAsia="宋体" w:hAnsi="宋体" w:hint="eastAsia"/>
          <w:sz w:val="21"/>
          <w:szCs w:val="21"/>
          <w:lang w:eastAsia="zh-CN"/>
        </w:rPr>
        <w:t>（3）</w:t>
      </w:r>
      <w:r w:rsidRPr="005C2CAD">
        <w:rPr>
          <w:rFonts w:ascii="宋体" w:eastAsia="宋体" w:hAnsi="宋体" w:hint="eastAsia"/>
          <w:sz w:val="21"/>
          <w:szCs w:val="21"/>
          <w:lang w:eastAsia="zh-CN"/>
        </w:rPr>
        <w:t>已合成的</w:t>
      </w:r>
      <w:r w:rsidRPr="005C2CAD">
        <w:rPr>
          <w:rFonts w:ascii="宋体" w:eastAsia="宋体" w:hAnsi="宋体"/>
          <w:sz w:val="21"/>
          <w:szCs w:val="21"/>
          <w:lang w:eastAsia="zh-CN"/>
        </w:rPr>
        <w:t xml:space="preserve"> </w:t>
      </w:r>
      <m:oMath>
        <m:sSup>
          <m:sSupPr>
            <m:ctrlPr>
              <w:rPr>
                <w:rFonts w:ascii="Cambria Math" w:eastAsia="宋体" w:hAnsi="Cambria Math"/>
                <w:sz w:val="21"/>
                <w:szCs w:val="21"/>
              </w:rPr>
            </m:ctrlPr>
          </m:sSupPr>
          <m:e>
            <m:r>
              <w:rPr>
                <w:rFonts w:ascii="Cambria Math" w:eastAsia="宋体" w:hAnsi="Cambria Math"/>
                <w:sz w:val="21"/>
                <w:szCs w:val="21"/>
                <w:lang w:eastAsia="zh-CN"/>
              </w:rPr>
              <m:t>J</m:t>
            </m:r>
          </m:e>
          <m:sup>
            <m:r>
              <m:rPr>
                <m:sty m:val="p"/>
              </m:rPr>
              <w:rPr>
                <w:rFonts w:ascii="Cambria Math" w:eastAsia="宋体" w:hAnsi="Cambria Math"/>
                <w:sz w:val="21"/>
                <w:szCs w:val="21"/>
                <w:lang w:eastAsia="zh-CN"/>
              </w:rPr>
              <m:t>*</m:t>
            </m:r>
          </m:sup>
        </m:sSup>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基因两端仅含有对应的限制酶识别序列,</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无额外碱基序列。为使</w:t>
      </w:r>
      <w:r w:rsidRPr="005C2CAD">
        <w:rPr>
          <w:rFonts w:ascii="宋体" w:eastAsia="宋体" w:hAnsi="宋体"/>
          <w:sz w:val="21"/>
          <w:szCs w:val="21"/>
          <w:lang w:eastAsia="zh-CN"/>
        </w:rPr>
        <w:t xml:space="preserve"> </w:t>
      </w:r>
      <m:oMath>
        <m:sSup>
          <m:sSupPr>
            <m:ctrlPr>
              <w:rPr>
                <w:rFonts w:ascii="Cambria Math" w:eastAsia="宋体" w:hAnsi="Cambria Math"/>
                <w:sz w:val="21"/>
                <w:szCs w:val="21"/>
              </w:rPr>
            </m:ctrlPr>
          </m:sSupPr>
          <m:e>
            <m:r>
              <w:rPr>
                <w:rFonts w:ascii="Cambria Math" w:eastAsia="宋体" w:hAnsi="Cambria Math"/>
                <w:sz w:val="21"/>
                <w:szCs w:val="21"/>
                <w:lang w:eastAsia="zh-CN"/>
              </w:rPr>
              <m:t>J</m:t>
            </m:r>
          </m:e>
          <m:sup>
            <m:r>
              <m:rPr>
                <m:sty m:val="p"/>
              </m:rPr>
              <w:rPr>
                <w:rFonts w:ascii="Cambria Math" w:eastAsia="宋体" w:hAnsi="Cambria Math"/>
                <w:sz w:val="21"/>
                <w:szCs w:val="21"/>
                <w:lang w:eastAsia="zh-CN"/>
              </w:rPr>
              <m:t>*</m:t>
            </m:r>
          </m:sup>
        </m:sSup>
      </m:oMath>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基因插入载体并正确表达</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S-J*融合蛋白,</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需使用两种限制酶对载体进行酶切,</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限制酶识别序列如图,</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可选择的限制酶组合是</w:t>
      </w:r>
      <w:r w:rsidRPr="00866576">
        <w:rPr>
          <w:rFonts w:ascii="宋体" w:eastAsia="宋体" w:hAnsi="宋体"/>
          <w:sz w:val="21"/>
          <w:szCs w:val="21"/>
          <w:lang w:eastAsia="zh-CN"/>
        </w:rPr>
        <w:t>________</w:t>
      </w:r>
      <w:r w:rsidRPr="00866576">
        <w:rPr>
          <w:rFonts w:ascii="宋体" w:eastAsia="宋体" w:hAnsi="宋体" w:hint="eastAsia"/>
          <w:sz w:val="21"/>
          <w:szCs w:val="21"/>
          <w:lang w:eastAsia="zh-CN"/>
        </w:rPr>
        <w:t>或</w:t>
      </w:r>
      <w:r w:rsidRPr="00866576">
        <w:rPr>
          <w:rFonts w:ascii="宋体" w:eastAsia="宋体" w:hAnsi="宋体"/>
          <w:sz w:val="21"/>
          <w:szCs w:val="21"/>
          <w:lang w:eastAsia="zh-CN"/>
        </w:rPr>
        <w:t>________</w:t>
      </w:r>
      <w:r w:rsidRPr="005C2CAD">
        <w:rPr>
          <w:rFonts w:ascii="宋体" w:eastAsia="宋体" w:hAnsi="宋体" w:hint="eastAsia"/>
          <w:sz w:val="21"/>
          <w:szCs w:val="21"/>
          <w:lang w:eastAsia="zh-CN"/>
        </w:rPr>
        <w:t>两种组合,</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原因是</w:t>
      </w:r>
      <w:r w:rsidRPr="00866576">
        <w:rPr>
          <w:rFonts w:ascii="宋体" w:eastAsia="宋体" w:hAnsi="宋体"/>
          <w:sz w:val="21"/>
          <w:szCs w:val="21"/>
          <w:lang w:eastAsia="zh-CN"/>
        </w:rPr>
        <w:t>________</w:t>
      </w:r>
      <w:r w:rsidRPr="005C2CAD">
        <w:rPr>
          <w:rFonts w:ascii="宋体" w:eastAsia="宋体" w:hAnsi="宋体" w:hint="eastAsia"/>
          <w:sz w:val="21"/>
          <w:szCs w:val="21"/>
          <w:lang w:eastAsia="zh-CN"/>
        </w:rPr>
        <w:t>。</w:t>
      </w:r>
    </w:p>
    <w:p w14:paraId="4ABA059C" w14:textId="409E4E0B" w:rsidR="006B3313" w:rsidRDefault="00866576" w:rsidP="007F1D32">
      <w:pPr>
        <w:snapToGrid w:val="0"/>
        <w:spacing w:after="0" w:line="360" w:lineRule="auto"/>
        <w:ind w:firstLineChars="100" w:firstLine="210"/>
        <w:jc w:val="both"/>
        <w:rPr>
          <w:rFonts w:ascii="宋体" w:eastAsia="宋体" w:hAnsi="宋体" w:hint="eastAsia"/>
          <w:sz w:val="21"/>
          <w:szCs w:val="21"/>
          <w:lang w:eastAsia="zh-CN"/>
        </w:rPr>
      </w:pPr>
      <w:r>
        <w:rPr>
          <w:rFonts w:ascii="宋体" w:eastAsia="宋体" w:hAnsi="宋体" w:hint="eastAsia"/>
          <w:sz w:val="21"/>
          <w:szCs w:val="21"/>
          <w:lang w:eastAsia="zh-CN"/>
        </w:rPr>
        <w:t>（4）</w:t>
      </w:r>
      <w:r w:rsidRPr="005C2CAD">
        <w:rPr>
          <w:rFonts w:ascii="宋体" w:eastAsia="宋体" w:hAnsi="宋体" w:hint="eastAsia"/>
          <w:sz w:val="21"/>
          <w:szCs w:val="21"/>
          <w:lang w:eastAsia="zh-CN"/>
        </w:rPr>
        <w:t>为获得足够的重组质粒,</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需对转化成功的大肠杆菌振荡培养,</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振荡培养的原因是</w:t>
      </w:r>
      <w:r w:rsidRPr="00866576">
        <w:rPr>
          <w:rFonts w:ascii="宋体" w:eastAsia="宋体" w:hAnsi="宋体"/>
          <w:sz w:val="21"/>
          <w:szCs w:val="21"/>
          <w:lang w:eastAsia="zh-CN"/>
        </w:rPr>
        <w:t>________</w:t>
      </w:r>
      <w:r w:rsidRPr="005C2CAD">
        <w:rPr>
          <w:rFonts w:ascii="宋体" w:eastAsia="宋体" w:hAnsi="宋体" w:hint="eastAsia"/>
          <w:sz w:val="21"/>
          <w:szCs w:val="21"/>
          <w:lang w:eastAsia="zh-CN"/>
        </w:rPr>
        <w:t>。可利用</w:t>
      </w:r>
      <w:r w:rsidRPr="00866576">
        <w:rPr>
          <w:rFonts w:ascii="宋体" w:eastAsia="宋体" w:hAnsi="宋体"/>
          <w:sz w:val="21"/>
          <w:szCs w:val="21"/>
          <w:lang w:eastAsia="zh-CN"/>
        </w:rPr>
        <w:t>________</w:t>
      </w:r>
      <w:r w:rsidRPr="005C2CAD">
        <w:rPr>
          <w:rFonts w:ascii="宋体" w:eastAsia="宋体" w:hAnsi="宋体" w:hint="eastAsia"/>
          <w:sz w:val="21"/>
          <w:szCs w:val="21"/>
          <w:lang w:eastAsia="zh-CN"/>
        </w:rPr>
        <w:t>法将融合基因导入棉花茎尖细胞,</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进而获得植株。棉铃虫在啃食抗虫棉后,</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J*蛋白会进入肠道细胞核中,</w:t>
      </w:r>
      <w:r w:rsidRPr="005C2CAD">
        <w:rPr>
          <w:rFonts w:ascii="宋体" w:eastAsia="宋体" w:hAnsi="宋体"/>
          <w:sz w:val="21"/>
          <w:szCs w:val="21"/>
          <w:lang w:eastAsia="zh-CN"/>
        </w:rPr>
        <w:t xml:space="preserve"> </w:t>
      </w:r>
      <w:r w:rsidRPr="00866576">
        <w:rPr>
          <w:rFonts w:ascii="宋体" w:eastAsia="宋体" w:hAnsi="宋体"/>
          <w:sz w:val="21"/>
          <w:szCs w:val="21"/>
          <w:lang w:eastAsia="zh-CN"/>
        </w:rPr>
        <w:t>________</w:t>
      </w:r>
      <w:r>
        <w:rPr>
          <w:rFonts w:ascii="宋体" w:eastAsia="宋体" w:hAnsi="宋体" w:hint="eastAsia"/>
          <w:sz w:val="21"/>
          <w:szCs w:val="21"/>
          <w:lang w:eastAsia="zh-CN"/>
        </w:rPr>
        <w:t>（</w:t>
      </w:r>
      <w:r w:rsidRPr="005C2CAD">
        <w:rPr>
          <w:rFonts w:ascii="宋体" w:eastAsia="宋体" w:hAnsi="宋体" w:hint="eastAsia"/>
          <w:sz w:val="21"/>
          <w:szCs w:val="21"/>
          <w:lang w:eastAsia="zh-CN"/>
        </w:rPr>
        <w:t>填“促进”或“抑制”</w:t>
      </w:r>
      <w:r>
        <w:rPr>
          <w:rFonts w:ascii="宋体" w:eastAsia="宋体" w:hAnsi="宋体" w:hint="eastAsia"/>
          <w:sz w:val="21"/>
          <w:szCs w:val="21"/>
          <w:lang w:eastAsia="zh-CN"/>
        </w:rPr>
        <w:t>）</w:t>
      </w:r>
      <w:r w:rsidRPr="005C2CAD">
        <w:rPr>
          <w:rFonts w:ascii="宋体" w:eastAsia="宋体" w:hAnsi="宋体" w:hint="eastAsia"/>
          <w:sz w:val="21"/>
          <w:szCs w:val="21"/>
          <w:lang w:eastAsia="zh-CN"/>
        </w:rPr>
        <w:t>组蛋白去乙酰化酶的活性,</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组蛋白乙酰化水平升高,</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诱导肠细胞凋亡,</w:t>
      </w:r>
      <w:r w:rsidRPr="005C2CAD">
        <w:rPr>
          <w:rFonts w:ascii="宋体" w:eastAsia="宋体" w:hAnsi="宋体"/>
          <w:sz w:val="21"/>
          <w:szCs w:val="21"/>
          <w:lang w:eastAsia="zh-CN"/>
        </w:rPr>
        <w:t xml:space="preserve"> </w:t>
      </w:r>
      <w:r w:rsidRPr="005C2CAD">
        <w:rPr>
          <w:rFonts w:ascii="宋体" w:eastAsia="宋体" w:hAnsi="宋体" w:hint="eastAsia"/>
          <w:sz w:val="21"/>
          <w:szCs w:val="21"/>
          <w:lang w:eastAsia="zh-CN"/>
        </w:rPr>
        <w:t>棉铃虫死亡。</w:t>
      </w:r>
      <w:bookmarkEnd w:id="0"/>
      <w:bookmarkEnd w:id="8"/>
    </w:p>
    <w:p w14:paraId="1424CB7F" w14:textId="77777777" w:rsidR="006B3313" w:rsidRDefault="006B3313">
      <w:pPr>
        <w:rPr>
          <w:rFonts w:ascii="宋体" w:eastAsia="宋体" w:hAnsi="宋体" w:hint="eastAsia"/>
          <w:sz w:val="21"/>
          <w:szCs w:val="21"/>
          <w:lang w:eastAsia="zh-CN"/>
        </w:rPr>
      </w:pPr>
      <w:r>
        <w:rPr>
          <w:rFonts w:ascii="宋体" w:eastAsia="宋体" w:hAnsi="宋体" w:hint="eastAsia"/>
          <w:sz w:val="21"/>
          <w:szCs w:val="21"/>
          <w:lang w:eastAsia="zh-CN"/>
        </w:rPr>
        <w:br w:type="page"/>
      </w:r>
    </w:p>
    <w:p w14:paraId="6C01EFF1" w14:textId="4B567578" w:rsidR="006B3313" w:rsidRPr="00973A60" w:rsidRDefault="006B3313" w:rsidP="00973A60">
      <w:pPr>
        <w:snapToGrid w:val="0"/>
        <w:spacing w:after="0" w:line="360" w:lineRule="auto"/>
        <w:ind w:firstLineChars="200" w:firstLine="562"/>
        <w:jc w:val="center"/>
        <w:rPr>
          <w:rFonts w:ascii="宋体" w:eastAsia="宋体" w:hAnsi="宋体"/>
          <w:b/>
          <w:bCs/>
          <w:color w:val="C00000"/>
          <w:sz w:val="28"/>
          <w:szCs w:val="28"/>
          <w:lang w:eastAsia="zh-CN"/>
        </w:rPr>
      </w:pPr>
      <w:r w:rsidRPr="00973A60">
        <w:rPr>
          <w:rFonts w:ascii="宋体" w:eastAsia="宋体" w:hAnsi="宋体"/>
          <w:b/>
          <w:bCs/>
          <w:color w:val="C00000"/>
          <w:sz w:val="28"/>
          <w:szCs w:val="28"/>
          <w:lang w:eastAsia="zh-CN"/>
        </w:rPr>
        <w:lastRenderedPageBreak/>
        <w:t>答案</w:t>
      </w:r>
      <w:r w:rsidRPr="00973A60">
        <w:rPr>
          <w:rFonts w:ascii="宋体" w:eastAsia="宋体" w:hAnsi="宋体" w:hint="eastAsia"/>
          <w:b/>
          <w:bCs/>
          <w:color w:val="C00000"/>
          <w:sz w:val="28"/>
          <w:szCs w:val="28"/>
          <w:lang w:eastAsia="zh-CN"/>
        </w:rPr>
        <w:t>及</w:t>
      </w:r>
      <w:r w:rsidRPr="00973A60">
        <w:rPr>
          <w:rFonts w:ascii="宋体" w:eastAsia="宋体" w:hAnsi="宋体"/>
          <w:b/>
          <w:bCs/>
          <w:color w:val="C00000"/>
          <w:sz w:val="28"/>
          <w:szCs w:val="28"/>
          <w:lang w:eastAsia="zh-CN"/>
        </w:rPr>
        <w:t>解析</w:t>
      </w:r>
    </w:p>
    <w:p w14:paraId="7CCD411F" w14:textId="14128021" w:rsidR="006B3313" w:rsidRPr="00973A60" w:rsidRDefault="006B3313" w:rsidP="00973A60">
      <w:pPr>
        <w:snapToGrid w:val="0"/>
        <w:spacing w:after="0" w:line="360" w:lineRule="auto"/>
        <w:ind w:firstLineChars="200" w:firstLine="420"/>
        <w:jc w:val="center"/>
        <w:rPr>
          <w:rFonts w:ascii="宋体" w:eastAsia="宋体" w:hAnsi="宋体"/>
          <w:color w:val="C00000"/>
          <w:sz w:val="21"/>
          <w:szCs w:val="21"/>
          <w:lang w:eastAsia="zh-CN"/>
        </w:rPr>
      </w:pPr>
      <w:r w:rsidRPr="00973A60">
        <w:rPr>
          <w:rFonts w:ascii="宋体" w:eastAsia="宋体" w:hAnsi="宋体" w:hint="eastAsia"/>
          <w:color w:val="C00000"/>
          <w:sz w:val="21"/>
          <w:szCs w:val="21"/>
          <w:lang w:eastAsia="zh-CN"/>
        </w:rPr>
        <w:t>（来源网络，</w:t>
      </w:r>
      <w:r w:rsidRPr="00973A60">
        <w:rPr>
          <w:rFonts w:ascii="宋体" w:eastAsia="宋体" w:hAnsi="宋体"/>
          <w:color w:val="C00000"/>
          <w:sz w:val="21"/>
          <w:szCs w:val="21"/>
          <w:lang w:eastAsia="zh-CN"/>
        </w:rPr>
        <w:t>非官方公布，仅供参考</w:t>
      </w:r>
      <w:r w:rsidRPr="00973A60">
        <w:rPr>
          <w:rFonts w:ascii="宋体" w:eastAsia="宋体" w:hAnsi="宋体" w:hint="eastAsia"/>
          <w:color w:val="C00000"/>
          <w:sz w:val="21"/>
          <w:szCs w:val="21"/>
          <w:lang w:eastAsia="zh-CN"/>
        </w:rPr>
        <w:t>）</w:t>
      </w:r>
    </w:p>
    <w:p w14:paraId="537A14FE" w14:textId="0C5B5C7B"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t>1.</w:t>
      </w:r>
      <w:r w:rsidRPr="00973A60">
        <w:rPr>
          <w:rFonts w:ascii="宋体" w:eastAsia="宋体" w:hAnsi="宋体"/>
          <w:b/>
          <w:bCs/>
          <w:color w:val="215E99" w:themeColor="text2" w:themeTint="BF"/>
          <w:sz w:val="21"/>
          <w:szCs w:val="21"/>
          <w:lang w:eastAsia="zh-CN"/>
        </w:rPr>
        <w:t>答案：</w:t>
      </w:r>
      <w:r w:rsidRPr="00973A60">
        <w:rPr>
          <w:rFonts w:ascii="宋体" w:eastAsia="宋体" w:hAnsi="宋体"/>
          <w:color w:val="215E99" w:themeColor="text2" w:themeTint="BF"/>
          <w:sz w:val="21"/>
          <w:szCs w:val="21"/>
          <w:lang w:eastAsia="zh-CN"/>
        </w:rPr>
        <w:t>C</w:t>
      </w:r>
    </w:p>
    <w:p w14:paraId="0D842CB1" w14:textId="77777777"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钾属于大量元素，锌是微量元素，A 错误。淀粉属于多糖，必须水解为葡萄糖才能被人体细胞吸收，B 错误。脂肪在人体内可通过代谢转化为葡萄糖，C 正确。蛋白质的基本组成单位是氨基酸，核苷酸是核酸的基本单位，D 错误。</w:t>
      </w:r>
    </w:p>
    <w:p w14:paraId="08A230E5" w14:textId="5AC659A3"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t>2.</w:t>
      </w:r>
      <w:r w:rsidRPr="00973A60">
        <w:rPr>
          <w:rFonts w:ascii="宋体" w:eastAsia="宋体" w:hAnsi="宋体"/>
          <w:b/>
          <w:bCs/>
          <w:color w:val="215E99" w:themeColor="text2" w:themeTint="BF"/>
          <w:sz w:val="21"/>
          <w:szCs w:val="21"/>
          <w:lang w:eastAsia="zh-CN"/>
        </w:rPr>
        <w:t>答案：</w:t>
      </w:r>
      <w:r w:rsidRPr="00973A60">
        <w:rPr>
          <w:rFonts w:ascii="宋体" w:eastAsia="宋体" w:hAnsi="宋体"/>
          <w:color w:val="215E99" w:themeColor="text2" w:themeTint="BF"/>
          <w:sz w:val="21"/>
          <w:szCs w:val="21"/>
          <w:lang w:eastAsia="zh-CN"/>
        </w:rPr>
        <w:t>D</w:t>
      </w:r>
    </w:p>
    <w:p w14:paraId="513A6A67" w14:textId="77777777"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蛋白复合物 E 参与膜修复、细胞自噬，可防止溶酶体破裂、水解酶外泄，保护细胞结构，A 正确。有丝分裂末期核膜、核仁重建，该复合物参与核膜重建，B 正确。细胞自噬可清除衰老、受损细胞器，维持细胞内环境稳态，C 正确。生物膜融合的结构基础是膜的流动性，不是选择透过性，D 错误。</w:t>
      </w:r>
    </w:p>
    <w:p w14:paraId="7359097F" w14:textId="77980728"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t>3.</w:t>
      </w:r>
      <w:r w:rsidRPr="00973A60">
        <w:rPr>
          <w:rFonts w:ascii="宋体" w:eastAsia="宋体" w:hAnsi="宋体"/>
          <w:b/>
          <w:bCs/>
          <w:color w:val="215E99" w:themeColor="text2" w:themeTint="BF"/>
          <w:sz w:val="21"/>
          <w:szCs w:val="21"/>
          <w:lang w:eastAsia="zh-CN"/>
        </w:rPr>
        <w:t>答案：</w:t>
      </w:r>
      <w:r w:rsidRPr="00973A60">
        <w:rPr>
          <w:rFonts w:ascii="宋体" w:eastAsia="宋体" w:hAnsi="宋体"/>
          <w:color w:val="215E99" w:themeColor="text2" w:themeTint="BF"/>
          <w:sz w:val="21"/>
          <w:szCs w:val="21"/>
          <w:lang w:eastAsia="zh-CN"/>
        </w:rPr>
        <w:t>C</w:t>
      </w:r>
    </w:p>
    <w:p w14:paraId="39CE47DF" w14:textId="77777777"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动物细胞传代培养用胰蛋白酶，胃蛋白酶适宜 pH 为酸性，不适合细胞培养液环境，A 错误。青霉素只能抑制细菌，对真菌无抑制作用，B 错误。纺锤丝与着丝粒异常结合，会造成染色体分离异常，引发染色体不稳定性，C 正确。癌细胞膜上糖蛋白减少，细胞黏着性降低，易扩散转移，D 错误。</w:t>
      </w:r>
    </w:p>
    <w:p w14:paraId="173FB390" w14:textId="242FBC08"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t>4.</w:t>
      </w:r>
      <w:r w:rsidRPr="00973A60">
        <w:rPr>
          <w:rFonts w:ascii="宋体" w:eastAsia="宋体" w:hAnsi="宋体"/>
          <w:b/>
          <w:bCs/>
          <w:color w:val="215E99" w:themeColor="text2" w:themeTint="BF"/>
          <w:sz w:val="21"/>
          <w:szCs w:val="21"/>
          <w:lang w:eastAsia="zh-CN"/>
        </w:rPr>
        <w:t>答案：</w:t>
      </w:r>
      <w:r w:rsidRPr="00973A60">
        <w:rPr>
          <w:rFonts w:ascii="宋体" w:eastAsia="宋体" w:hAnsi="宋体"/>
          <w:color w:val="215E99" w:themeColor="text2" w:themeTint="BF"/>
          <w:sz w:val="21"/>
          <w:szCs w:val="21"/>
          <w:lang w:eastAsia="zh-CN"/>
        </w:rPr>
        <w:t>B</w:t>
      </w:r>
    </w:p>
    <w:p w14:paraId="01D86439" w14:textId="77777777"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人体骨骼肌细胞无氧呼吸产物为乳酸，60s 时无氧呼吸已启动，A 正确。78.6s 时有氧呼吸供能占比为50%，</w:t>
      </w:r>
      <w:r w:rsidRPr="00973A60">
        <w:rPr>
          <w:rFonts w:ascii="宋体" w:eastAsia="宋体" w:hAnsi="宋体" w:hint="eastAsia"/>
          <w:color w:val="215E99" w:themeColor="text2" w:themeTint="BF"/>
          <w:sz w:val="21"/>
          <w:szCs w:val="21"/>
          <w:lang w:eastAsia="zh-CN"/>
        </w:rPr>
        <w:t>此时，</w:t>
      </w:r>
      <w:r w:rsidRPr="00973A60">
        <w:rPr>
          <w:rFonts w:ascii="宋体" w:eastAsia="宋体" w:hAnsi="宋体"/>
          <w:color w:val="215E99" w:themeColor="text2" w:themeTint="BF"/>
          <w:sz w:val="21"/>
          <w:szCs w:val="21"/>
          <w:lang w:eastAsia="zh-CN"/>
        </w:rPr>
        <w:t>有氧呼吸消耗葡萄糖量远少于无氧呼吸</w:t>
      </w:r>
      <w:r w:rsidRPr="00973A60">
        <w:rPr>
          <w:rFonts w:ascii="宋体" w:eastAsia="宋体" w:hAnsi="宋体" w:hint="eastAsia"/>
          <w:color w:val="215E99" w:themeColor="text2" w:themeTint="BF"/>
          <w:sz w:val="21"/>
          <w:szCs w:val="21"/>
          <w:lang w:eastAsia="zh-CN"/>
        </w:rPr>
        <w:t xml:space="preserve">； </w:t>
      </w:r>
      <w:r w:rsidRPr="00973A60">
        <w:rPr>
          <w:rFonts w:ascii="宋体" w:eastAsia="宋体" w:hAnsi="宋体"/>
          <w:color w:val="215E99" w:themeColor="text2" w:themeTint="BF"/>
          <w:sz w:val="21"/>
          <w:szCs w:val="21"/>
          <w:lang w:eastAsia="zh-CN"/>
        </w:rPr>
        <w:t>两者消耗葡萄糖量相等的时刻，有氧呼吸供能占比应远高于50%， B 错误。ATP 水解产生的 ADP、Pi 可重新合成 ATP，循环利用，C 正确。运动后期供氧充足，有氧呼吸增强，线粒体中有机物彻底氧化分解，D 正确。</w:t>
      </w:r>
    </w:p>
    <w:p w14:paraId="4E2B4BCC" w14:textId="6E3A0AC2"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t>5.</w:t>
      </w:r>
      <w:r w:rsidRPr="00973A60">
        <w:rPr>
          <w:rFonts w:ascii="宋体" w:eastAsia="宋体" w:hAnsi="宋体"/>
          <w:b/>
          <w:bCs/>
          <w:color w:val="215E99" w:themeColor="text2" w:themeTint="BF"/>
          <w:sz w:val="21"/>
          <w:szCs w:val="21"/>
          <w:lang w:eastAsia="zh-CN"/>
        </w:rPr>
        <w:t>答案：</w:t>
      </w:r>
      <w:r w:rsidRPr="00973A60">
        <w:rPr>
          <w:rFonts w:ascii="宋体" w:eastAsia="宋体" w:hAnsi="宋体"/>
          <w:color w:val="215E99" w:themeColor="text2" w:themeTint="BF"/>
          <w:sz w:val="21"/>
          <w:szCs w:val="21"/>
          <w:lang w:eastAsia="zh-CN"/>
        </w:rPr>
        <w:t>D</w:t>
      </w:r>
    </w:p>
    <w:p w14:paraId="6E07C206" w14:textId="77777777"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稀释液应滴在培养基表面，再用涂布器涂布，不能直接滴在涂布器上，A 错误。4℃为低温，会抑制酶活性，测定酶活性需在酶的最适温度下进行，B 错误。斐林试剂检测还原糖需要水浴加热，室温下无法出现明显砖红色沉淀，C 错误。可利用CO</w:t>
      </w:r>
      <w:r w:rsidRPr="00973A60">
        <w:rPr>
          <w:rFonts w:ascii="Cambria Math" w:eastAsia="宋体" w:hAnsi="Cambria Math" w:cs="Cambria Math"/>
          <w:color w:val="215E99" w:themeColor="text2" w:themeTint="BF"/>
          <w:sz w:val="21"/>
          <w:szCs w:val="21"/>
          <w:lang w:eastAsia="zh-CN"/>
        </w:rPr>
        <w:t>₂</w:t>
      </w:r>
      <w:r w:rsidRPr="00973A60">
        <w:rPr>
          <w:rFonts w:ascii="宋体" w:eastAsia="宋体" w:hAnsi="宋体"/>
          <w:color w:val="215E99" w:themeColor="text2" w:themeTint="BF"/>
          <w:sz w:val="21"/>
          <w:szCs w:val="21"/>
          <w:lang w:eastAsia="zh-CN"/>
        </w:rPr>
        <w:t>和O</w:t>
      </w:r>
      <w:r w:rsidRPr="00973A60">
        <w:rPr>
          <w:rFonts w:ascii="Cambria Math" w:eastAsia="宋体" w:hAnsi="Cambria Math" w:cs="Cambria Math"/>
          <w:color w:val="215E99" w:themeColor="text2" w:themeTint="BF"/>
          <w:sz w:val="21"/>
          <w:szCs w:val="21"/>
          <w:lang w:eastAsia="zh-CN"/>
        </w:rPr>
        <w:t>₂</w:t>
      </w:r>
      <w:r w:rsidRPr="00973A60">
        <w:rPr>
          <w:rFonts w:ascii="宋体" w:eastAsia="宋体" w:hAnsi="宋体"/>
          <w:color w:val="215E99" w:themeColor="text2" w:themeTint="BF"/>
          <w:sz w:val="21"/>
          <w:szCs w:val="21"/>
          <w:lang w:eastAsia="zh-CN"/>
        </w:rPr>
        <w:t>传感器实时检测气体变化，测定果实呼吸速率，D 正确。</w:t>
      </w:r>
    </w:p>
    <w:p w14:paraId="377E9175" w14:textId="5EB6B381"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t>6.</w:t>
      </w:r>
      <w:r w:rsidRPr="00973A60">
        <w:rPr>
          <w:rFonts w:ascii="宋体" w:eastAsia="宋体" w:hAnsi="宋体"/>
          <w:b/>
          <w:bCs/>
          <w:color w:val="215E99" w:themeColor="text2" w:themeTint="BF"/>
          <w:sz w:val="21"/>
          <w:szCs w:val="21"/>
          <w:lang w:eastAsia="zh-CN"/>
        </w:rPr>
        <w:t>答案：</w:t>
      </w:r>
      <w:r w:rsidRPr="00973A60">
        <w:rPr>
          <w:rFonts w:ascii="宋体" w:eastAsia="宋体" w:hAnsi="宋体"/>
          <w:color w:val="215E99" w:themeColor="text2" w:themeTint="BF"/>
          <w:sz w:val="21"/>
          <w:szCs w:val="21"/>
          <w:lang w:eastAsia="zh-CN"/>
        </w:rPr>
        <w:t>A</w:t>
      </w:r>
    </w:p>
    <w:p w14:paraId="0D9EF951" w14:textId="77777777"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外植体发育为完整植株，必须经过细胞分裂和细胞分化，A 正确。流水冲洗 + 无菌水冲洗仅为清洁，不能灭菌；外植体灭菌常用酒精 + 次氯酸钠，B 错误。植物细胞自身会合成内源激素，无外源激素培养基仍受内源激素调控分化，C 错误。根尖细胞本身就具备全能性（植物体细胞全能性），基因导入只是诱导其表达全能性，D 错误。</w:t>
      </w:r>
    </w:p>
    <w:p w14:paraId="0AD5563A" w14:textId="25C20E1D"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t>7.</w:t>
      </w:r>
      <w:r w:rsidRPr="00973A60">
        <w:rPr>
          <w:rFonts w:ascii="宋体" w:eastAsia="宋体" w:hAnsi="宋体"/>
          <w:b/>
          <w:bCs/>
          <w:color w:val="215E99" w:themeColor="text2" w:themeTint="BF"/>
          <w:sz w:val="21"/>
          <w:szCs w:val="21"/>
          <w:lang w:eastAsia="zh-CN"/>
        </w:rPr>
        <w:t>答案：</w:t>
      </w:r>
      <w:r w:rsidRPr="00973A60">
        <w:rPr>
          <w:rFonts w:ascii="宋体" w:eastAsia="宋体" w:hAnsi="宋体"/>
          <w:color w:val="215E99" w:themeColor="text2" w:themeTint="BF"/>
          <w:sz w:val="21"/>
          <w:szCs w:val="21"/>
          <w:lang w:eastAsia="zh-CN"/>
        </w:rPr>
        <w:t>D</w:t>
      </w:r>
    </w:p>
    <w:p w14:paraId="3559A28C" w14:textId="77777777"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BR 作为植物激素，是响应高Mn²</w:t>
      </w:r>
      <w:r w:rsidRPr="00973A60">
        <w:rPr>
          <w:rFonts w:ascii="Cambria Math" w:eastAsia="宋体" w:hAnsi="Cambria Math" w:cs="Cambria Math"/>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胁迫的信号分子，A 正确。细胞膜阳离子转运蛋白 N 通过胞吞被降解 / 回收，胞吞耗能，减少Mn²</w:t>
      </w:r>
      <w:r w:rsidRPr="00973A60">
        <w:rPr>
          <w:rFonts w:ascii="Cambria Math" w:eastAsia="宋体" w:hAnsi="Cambria Math" w:cs="Cambria Math"/>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内流，B 正确。液泡膜转运蛋白 M 将Mn²</w:t>
      </w:r>
      <w:r w:rsidRPr="00973A60">
        <w:rPr>
          <w:rFonts w:ascii="Cambria Math" w:eastAsia="宋体" w:hAnsi="Cambria Math" w:cs="Cambria Math"/>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运入液泡，液泡内Mn²</w:t>
      </w:r>
      <w:r w:rsidRPr="00973A60">
        <w:rPr>
          <w:rFonts w:ascii="Cambria Math" w:eastAsia="宋体" w:hAnsi="Cambria Math" w:cs="Cambria Math"/>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浓度高于细胞质基质，C 正确。G 是Ca²</w:t>
      </w:r>
      <w:r w:rsidRPr="00973A60">
        <w:rPr>
          <w:rFonts w:ascii="Cambria Math" w:eastAsia="宋体" w:hAnsi="Cambria Math" w:cs="Cambria Math"/>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通道蛋白，通道蛋白转运离子顺浓度梯度、不消耗能量，不需要结合Ca²</w:t>
      </w:r>
      <w:r w:rsidRPr="00973A60">
        <w:rPr>
          <w:rFonts w:ascii="Cambria Math" w:eastAsia="宋体" w:hAnsi="Cambria Math" w:cs="Cambria Math"/>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改变构象完成主动转运，D 错误。</w:t>
      </w:r>
    </w:p>
    <w:p w14:paraId="40454CC6" w14:textId="45F1C322"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lastRenderedPageBreak/>
        <w:t>8.</w:t>
      </w:r>
      <w:r w:rsidRPr="00973A60">
        <w:rPr>
          <w:rFonts w:ascii="宋体" w:eastAsia="宋体" w:hAnsi="宋体"/>
          <w:b/>
          <w:bCs/>
          <w:color w:val="215E99" w:themeColor="text2" w:themeTint="BF"/>
          <w:sz w:val="21"/>
          <w:szCs w:val="21"/>
          <w:lang w:eastAsia="zh-CN"/>
        </w:rPr>
        <w:t>答案：</w:t>
      </w:r>
      <w:r w:rsidRPr="00973A60">
        <w:rPr>
          <w:rFonts w:ascii="宋体" w:eastAsia="宋体" w:hAnsi="宋体"/>
          <w:color w:val="215E99" w:themeColor="text2" w:themeTint="BF"/>
          <w:sz w:val="21"/>
          <w:szCs w:val="21"/>
          <w:lang w:eastAsia="zh-CN"/>
        </w:rPr>
        <w:t>C</w:t>
      </w:r>
    </w:p>
    <w:p w14:paraId="3D9F2D88" w14:textId="77777777"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流动沙丘属于初生演替（无土壤、无植物繁殖体），不是次生演替，A 错误。群落演替初期先到达的是先锋物种，不一定是优势种，B 错误。若气候持续暖湿，环境条件改善，灌草群落可逐步演替为森林群落，C 正确。群落演替会一直进行，只是最终达到顶极群落，演替不会终止，D 错误。</w:t>
      </w:r>
    </w:p>
    <w:p w14:paraId="08F960FA" w14:textId="01FBDB16"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t>9.</w:t>
      </w:r>
      <w:r w:rsidRPr="00973A60">
        <w:rPr>
          <w:rFonts w:ascii="宋体" w:eastAsia="宋体" w:hAnsi="宋体"/>
          <w:b/>
          <w:bCs/>
          <w:color w:val="215E99" w:themeColor="text2" w:themeTint="BF"/>
          <w:sz w:val="21"/>
          <w:szCs w:val="21"/>
          <w:lang w:eastAsia="zh-CN"/>
        </w:rPr>
        <w:t>答案：</w:t>
      </w:r>
      <w:r w:rsidRPr="00973A60">
        <w:rPr>
          <w:rFonts w:ascii="宋体" w:eastAsia="宋体" w:hAnsi="宋体"/>
          <w:color w:val="215E99" w:themeColor="text2" w:themeTint="BF"/>
          <w:sz w:val="21"/>
          <w:szCs w:val="21"/>
          <w:lang w:eastAsia="zh-CN"/>
        </w:rPr>
        <w:t>B</w:t>
      </w:r>
    </w:p>
    <w:p w14:paraId="620A1A1B" w14:textId="77777777"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T</w:t>
      </w:r>
      <w:r w:rsidRPr="00973A60">
        <w:rPr>
          <w:rFonts w:ascii="宋体" w:eastAsia="宋体" w:hAnsi="宋体"/>
          <w:color w:val="215E99" w:themeColor="text2" w:themeTint="BF"/>
          <w:sz w:val="21"/>
          <w:szCs w:val="21"/>
          <w:vertAlign w:val="subscript"/>
          <w:lang w:eastAsia="zh-CN"/>
        </w:rPr>
        <w:t>RM</w:t>
      </w:r>
      <w:r w:rsidRPr="00973A60">
        <w:rPr>
          <w:rFonts w:ascii="宋体" w:eastAsia="宋体" w:hAnsi="宋体"/>
          <w:color w:val="215E99" w:themeColor="text2" w:themeTint="BF"/>
          <w:sz w:val="21"/>
          <w:szCs w:val="21"/>
          <w:lang w:eastAsia="zh-CN"/>
        </w:rPr>
        <w:t>是针对甲型流感病毒的记忆细胞，感染次数越多，数量越多，A 正确。T</w:t>
      </w:r>
      <w:r w:rsidRPr="00973A60">
        <w:rPr>
          <w:rFonts w:ascii="宋体" w:eastAsia="宋体" w:hAnsi="宋体"/>
          <w:color w:val="215E99" w:themeColor="text2" w:themeTint="BF"/>
          <w:sz w:val="21"/>
          <w:szCs w:val="21"/>
          <w:vertAlign w:val="subscript"/>
          <w:lang w:eastAsia="zh-CN"/>
        </w:rPr>
        <w:t>RM</w:t>
      </w:r>
      <w:r w:rsidRPr="00973A60">
        <w:rPr>
          <w:rFonts w:ascii="宋体" w:eastAsia="宋体" w:hAnsi="宋体"/>
          <w:color w:val="215E99" w:themeColor="text2" w:themeTint="BF"/>
          <w:sz w:val="21"/>
          <w:szCs w:val="21"/>
          <w:lang w:eastAsia="zh-CN"/>
        </w:rPr>
        <w:t>是辅助性 T 细胞，不能裂解靶细胞；裂解靶细胞的是细胞毒性 T 细胞，B 错误。B 细胞活化需要抗原（IAV）、辅助性 T 细胞T</w:t>
      </w:r>
      <w:r w:rsidRPr="00973A60">
        <w:rPr>
          <w:rFonts w:ascii="宋体" w:eastAsia="宋体" w:hAnsi="宋体"/>
          <w:color w:val="215E99" w:themeColor="text2" w:themeTint="BF"/>
          <w:sz w:val="21"/>
          <w:szCs w:val="21"/>
          <w:vertAlign w:val="subscript"/>
          <w:lang w:eastAsia="zh-CN"/>
        </w:rPr>
        <w:t>RM</w:t>
      </w:r>
      <w:r w:rsidRPr="00973A60">
        <w:rPr>
          <w:rFonts w:ascii="宋体" w:eastAsia="宋体" w:hAnsi="宋体"/>
          <w:color w:val="215E99" w:themeColor="text2" w:themeTint="BF"/>
          <w:sz w:val="21"/>
          <w:szCs w:val="21"/>
          <w:lang w:eastAsia="zh-CN"/>
        </w:rPr>
        <w:t>两个信号刺激，C 正确。鼻腔接种疫苗可诱导局部T</w:t>
      </w:r>
      <w:r w:rsidRPr="00973A60">
        <w:rPr>
          <w:rFonts w:ascii="宋体" w:eastAsia="宋体" w:hAnsi="宋体"/>
          <w:color w:val="215E99" w:themeColor="text2" w:themeTint="BF"/>
          <w:sz w:val="21"/>
          <w:szCs w:val="21"/>
          <w:vertAlign w:val="subscript"/>
          <w:lang w:eastAsia="zh-CN"/>
        </w:rPr>
        <w:t>RM</w:t>
      </w:r>
      <w:r w:rsidRPr="00973A60">
        <w:rPr>
          <w:rFonts w:ascii="宋体" w:eastAsia="宋体" w:hAnsi="宋体"/>
          <w:color w:val="215E99" w:themeColor="text2" w:themeTint="BF"/>
          <w:sz w:val="21"/>
          <w:szCs w:val="21"/>
          <w:lang w:eastAsia="zh-CN"/>
        </w:rPr>
        <w:t>增殖驻留，增强黏膜局部免疫，D 正确。</w:t>
      </w:r>
    </w:p>
    <w:p w14:paraId="38D210D6" w14:textId="22FF3BFF"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t>10.</w:t>
      </w:r>
      <w:r w:rsidRPr="00973A60">
        <w:rPr>
          <w:rFonts w:ascii="宋体" w:eastAsia="宋体" w:hAnsi="宋体"/>
          <w:b/>
          <w:bCs/>
          <w:color w:val="215E99" w:themeColor="text2" w:themeTint="BF"/>
          <w:sz w:val="21"/>
          <w:szCs w:val="21"/>
          <w:lang w:eastAsia="zh-CN"/>
        </w:rPr>
        <w:t>答案：</w:t>
      </w:r>
      <w:r w:rsidRPr="00973A60">
        <w:rPr>
          <w:rFonts w:ascii="宋体" w:eastAsia="宋体" w:hAnsi="宋体" w:hint="eastAsia"/>
          <w:color w:val="215E99" w:themeColor="text2" w:themeTint="BF"/>
          <w:sz w:val="21"/>
          <w:szCs w:val="21"/>
          <w:lang w:eastAsia="zh-CN"/>
        </w:rPr>
        <w:t>C</w:t>
      </w:r>
    </w:p>
    <w:p w14:paraId="6DDCC2EC" w14:textId="77777777"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 xml:space="preserve">种群幼年个体数量多，年龄结构为增长型，种群密度会增加，A 正确。食物、天敌属于密度制约因素，种群密度越大，影响越明显，B 正确。朱鹮为一夫一妻制，增加雌性占比会导致部分雌性无法配对，反而降低出生率。应保持适宜的性别比例（约1:1），C </w:t>
      </w:r>
      <w:r w:rsidRPr="00973A60">
        <w:rPr>
          <w:rFonts w:ascii="宋体" w:eastAsia="宋体" w:hAnsi="宋体" w:hint="eastAsia"/>
          <w:color w:val="215E99" w:themeColor="text2" w:themeTint="BF"/>
          <w:sz w:val="21"/>
          <w:szCs w:val="21"/>
          <w:lang w:eastAsia="zh-CN"/>
        </w:rPr>
        <w:t>错误</w:t>
      </w:r>
      <w:r w:rsidRPr="00973A60">
        <w:rPr>
          <w:rFonts w:ascii="宋体" w:eastAsia="宋体" w:hAnsi="宋体"/>
          <w:color w:val="215E99" w:themeColor="text2" w:themeTint="BF"/>
          <w:sz w:val="21"/>
          <w:szCs w:val="21"/>
          <w:lang w:eastAsia="zh-CN"/>
        </w:rPr>
        <w:t>。朱鹮再引入历史分布区</w:t>
      </w:r>
      <w:r w:rsidRPr="00973A60">
        <w:rPr>
          <w:rFonts w:ascii="宋体" w:eastAsia="宋体" w:hAnsi="宋体" w:hint="eastAsia"/>
          <w:color w:val="215E99" w:themeColor="text2" w:themeTint="BF"/>
          <w:sz w:val="21"/>
          <w:szCs w:val="21"/>
          <w:lang w:eastAsia="zh-CN"/>
        </w:rPr>
        <w:t>，相当于</w:t>
      </w:r>
      <w:r w:rsidRPr="00973A60">
        <w:rPr>
          <w:rFonts w:ascii="宋体" w:eastAsia="宋体" w:hAnsi="宋体"/>
          <w:color w:val="215E99" w:themeColor="text2" w:themeTint="BF"/>
          <w:sz w:val="21"/>
          <w:szCs w:val="21"/>
          <w:lang w:eastAsia="zh-CN"/>
        </w:rPr>
        <w:t>在原产地建立保护区</w:t>
      </w:r>
      <w:r w:rsidRPr="00973A60">
        <w:rPr>
          <w:rFonts w:ascii="宋体" w:eastAsia="宋体" w:hAnsi="宋体" w:hint="eastAsia"/>
          <w:color w:val="215E99" w:themeColor="text2" w:themeTint="BF"/>
          <w:sz w:val="21"/>
          <w:szCs w:val="21"/>
          <w:lang w:eastAsia="zh-CN"/>
        </w:rPr>
        <w:t>保护，</w:t>
      </w:r>
      <w:r w:rsidRPr="00973A60">
        <w:rPr>
          <w:rFonts w:ascii="宋体" w:eastAsia="宋体" w:hAnsi="宋体"/>
          <w:color w:val="215E99" w:themeColor="text2" w:themeTint="BF"/>
          <w:sz w:val="21"/>
          <w:szCs w:val="21"/>
          <w:lang w:eastAsia="zh-CN"/>
        </w:rPr>
        <w:t>属于</w:t>
      </w:r>
      <w:r w:rsidRPr="00973A60">
        <w:rPr>
          <w:rFonts w:ascii="宋体" w:eastAsia="宋体" w:hAnsi="宋体" w:hint="eastAsia"/>
          <w:color w:val="215E99" w:themeColor="text2" w:themeTint="BF"/>
          <w:sz w:val="21"/>
          <w:szCs w:val="21"/>
          <w:lang w:eastAsia="zh-CN"/>
        </w:rPr>
        <w:t>就</w:t>
      </w:r>
      <w:r w:rsidRPr="00973A60">
        <w:rPr>
          <w:rFonts w:ascii="宋体" w:eastAsia="宋体" w:hAnsi="宋体"/>
          <w:color w:val="215E99" w:themeColor="text2" w:themeTint="BF"/>
          <w:sz w:val="21"/>
          <w:szCs w:val="21"/>
          <w:lang w:eastAsia="zh-CN"/>
        </w:rPr>
        <w:t>地保护，</w:t>
      </w:r>
      <w:r w:rsidRPr="00973A60">
        <w:rPr>
          <w:rFonts w:ascii="宋体" w:eastAsia="宋体" w:hAnsi="宋体" w:hint="eastAsia"/>
          <w:color w:val="215E99" w:themeColor="text2" w:themeTint="BF"/>
          <w:sz w:val="21"/>
          <w:szCs w:val="21"/>
          <w:lang w:eastAsia="zh-CN"/>
        </w:rPr>
        <w:t>释放个体数不能超过环境容纳量，</w:t>
      </w:r>
      <w:r w:rsidRPr="00973A60">
        <w:rPr>
          <w:rFonts w:ascii="宋体" w:eastAsia="宋体" w:hAnsi="宋体"/>
          <w:color w:val="215E99" w:themeColor="text2" w:themeTint="BF"/>
          <w:sz w:val="21"/>
          <w:szCs w:val="21"/>
          <w:lang w:eastAsia="zh-CN"/>
        </w:rPr>
        <w:t>D</w:t>
      </w:r>
      <w:r w:rsidRPr="00973A60">
        <w:rPr>
          <w:rFonts w:ascii="宋体" w:eastAsia="宋体" w:hAnsi="宋体" w:hint="eastAsia"/>
          <w:color w:val="215E99" w:themeColor="text2" w:themeTint="BF"/>
          <w:sz w:val="21"/>
          <w:szCs w:val="21"/>
          <w:lang w:eastAsia="zh-CN"/>
        </w:rPr>
        <w:t>正确</w:t>
      </w:r>
      <w:r w:rsidRPr="00973A60">
        <w:rPr>
          <w:rFonts w:ascii="宋体" w:eastAsia="宋体" w:hAnsi="宋体"/>
          <w:color w:val="215E99" w:themeColor="text2" w:themeTint="BF"/>
          <w:sz w:val="21"/>
          <w:szCs w:val="21"/>
          <w:lang w:eastAsia="zh-CN"/>
        </w:rPr>
        <w:t>。</w:t>
      </w:r>
    </w:p>
    <w:p w14:paraId="1E636E49" w14:textId="14665F94"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t>11.</w:t>
      </w:r>
      <w:r w:rsidRPr="00973A60">
        <w:rPr>
          <w:rFonts w:ascii="宋体" w:eastAsia="宋体" w:hAnsi="宋体"/>
          <w:b/>
          <w:bCs/>
          <w:color w:val="215E99" w:themeColor="text2" w:themeTint="BF"/>
          <w:sz w:val="21"/>
          <w:szCs w:val="21"/>
          <w:lang w:eastAsia="zh-CN"/>
        </w:rPr>
        <w:t>答案：</w:t>
      </w:r>
      <w:r w:rsidRPr="00973A60">
        <w:rPr>
          <w:rFonts w:ascii="宋体" w:eastAsia="宋体" w:hAnsi="宋体"/>
          <w:color w:val="215E99" w:themeColor="text2" w:themeTint="BF"/>
          <w:sz w:val="21"/>
          <w:szCs w:val="21"/>
          <w:lang w:eastAsia="zh-CN"/>
        </w:rPr>
        <w:t>A</w:t>
      </w:r>
    </w:p>
    <w:p w14:paraId="678AA7EE" w14:textId="77777777"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卵母细胞培养至减数第二次分裂中期（MⅡ 中期），标志是排出第二极体，具备核移植条件，A 正确。Ig 基因是抗体基因，胚胎干细胞不分化为浆细胞，因此不表达，与抗原刺激无关，B 错误。免疫 B 淋巴细胞需先克隆化培养，再与骨髓瘤细胞融合，C 错误。先筛选杂交瘤细胞，再单一细胞培养（克隆化），筛选出能产生特异性抗体的细胞，再注入小鼠腹腔，D 错误。</w:t>
      </w:r>
    </w:p>
    <w:p w14:paraId="21DC8C5C" w14:textId="58366F7D"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t>12.</w:t>
      </w:r>
      <w:r w:rsidRPr="00973A60">
        <w:rPr>
          <w:rFonts w:ascii="宋体" w:eastAsia="宋体" w:hAnsi="宋体"/>
          <w:b/>
          <w:bCs/>
          <w:color w:val="215E99" w:themeColor="text2" w:themeTint="BF"/>
          <w:sz w:val="21"/>
          <w:szCs w:val="21"/>
          <w:lang w:eastAsia="zh-CN"/>
        </w:rPr>
        <w:t>答案：</w:t>
      </w:r>
      <w:r w:rsidRPr="00973A60">
        <w:rPr>
          <w:rFonts w:ascii="宋体" w:eastAsia="宋体" w:hAnsi="宋体"/>
          <w:color w:val="215E99" w:themeColor="text2" w:themeTint="BF"/>
          <w:sz w:val="21"/>
          <w:szCs w:val="21"/>
          <w:lang w:eastAsia="zh-CN"/>
        </w:rPr>
        <w:t>C</w:t>
      </w:r>
    </w:p>
    <w:p w14:paraId="2501590D" w14:textId="77777777"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力学负荷仅影响基因表达，不改变 DNA 碱基序列，属于表观遗传，A 正确。N2 蛋白传递力学信号，降低 N2 表达，信号传递受阻，肺癌细胞增殖加快，B 正确。设置无搏动心肌组作为对照，去除 “力学负荷” 变量，属于减法原理表述错误（本实验是对照实验，该操作不是减法原理应用），C 错误。力学负荷可抑制癌细胞增殖，有望成为肺癌物理治疗手段，D 正确。</w:t>
      </w:r>
    </w:p>
    <w:p w14:paraId="78979E95" w14:textId="5A36668E"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t>13.</w:t>
      </w:r>
      <w:r w:rsidRPr="00973A60">
        <w:rPr>
          <w:rFonts w:ascii="宋体" w:eastAsia="宋体" w:hAnsi="宋体"/>
          <w:b/>
          <w:bCs/>
          <w:color w:val="215E99" w:themeColor="text2" w:themeTint="BF"/>
          <w:sz w:val="21"/>
          <w:szCs w:val="21"/>
          <w:lang w:eastAsia="zh-CN"/>
        </w:rPr>
        <w:t>答案：</w:t>
      </w:r>
      <w:r w:rsidRPr="00973A60">
        <w:rPr>
          <w:rFonts w:ascii="宋体" w:eastAsia="宋体" w:hAnsi="宋体" w:hint="eastAsia"/>
          <w:color w:val="215E99" w:themeColor="text2" w:themeTint="BF"/>
          <w:sz w:val="21"/>
          <w:szCs w:val="21"/>
          <w:lang w:eastAsia="zh-CN"/>
        </w:rPr>
        <w:t>A</w:t>
      </w:r>
    </w:p>
    <w:p w14:paraId="6BABA01B" w14:textId="77777777"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color w:val="215E99" w:themeColor="text2" w:themeTint="BF"/>
          <w:sz w:val="21"/>
          <w:szCs w:val="21"/>
          <w:lang w:eastAsia="zh-CN"/>
        </w:rPr>
        <w:t>根据题</w:t>
      </w:r>
      <w:r w:rsidRPr="00973A60">
        <w:rPr>
          <w:rFonts w:ascii="宋体" w:eastAsia="宋体" w:hAnsi="宋体" w:hint="eastAsia"/>
          <w:color w:val="215E99" w:themeColor="text2" w:themeTint="BF"/>
          <w:sz w:val="21"/>
          <w:szCs w:val="21"/>
          <w:lang w:eastAsia="zh-CN"/>
        </w:rPr>
        <w:t>图分析</w:t>
      </w:r>
      <w:r w:rsidRPr="00973A60">
        <w:rPr>
          <w:rFonts w:ascii="宋体" w:eastAsia="宋体" w:hAnsi="宋体"/>
          <w:color w:val="215E99" w:themeColor="text2" w:themeTint="BF"/>
          <w:sz w:val="21"/>
          <w:szCs w:val="21"/>
          <w:lang w:eastAsia="zh-CN"/>
        </w:rPr>
        <w:t>，虎尿喷洒后中级捕食者访问人工鸟巢的次数可能减少，说明恐惧效应超过吸引效应，A错误。东北虎作为顶级捕食者，其活动（如排尿、留下食物残渣）会产生化学信息（虎尿）和食物资源</w:t>
      </w:r>
      <w:r w:rsidRPr="00973A60">
        <w:rPr>
          <w:rFonts w:ascii="宋体" w:eastAsia="宋体" w:hAnsi="宋体" w:hint="eastAsia"/>
          <w:color w:val="215E99" w:themeColor="text2" w:themeTint="BF"/>
          <w:sz w:val="21"/>
          <w:szCs w:val="21"/>
          <w:lang w:eastAsia="zh-CN"/>
        </w:rPr>
        <w:t>，这些</w:t>
      </w:r>
      <w:r w:rsidRPr="00973A60">
        <w:rPr>
          <w:rFonts w:ascii="宋体" w:eastAsia="宋体" w:hAnsi="宋体"/>
          <w:color w:val="215E99" w:themeColor="text2" w:themeTint="BF"/>
          <w:sz w:val="21"/>
          <w:szCs w:val="21"/>
          <w:lang w:eastAsia="zh-CN"/>
        </w:rPr>
        <w:t>可吸引中级捕食者前来，同时虎吃剩的猎物残骸也为中级捕食者提供了食物。中级捕食者被吸引到该区域后，会同时增加对当地鸟类等小型动物的捕食压力</w:t>
      </w:r>
      <w:r w:rsidRPr="00973A60">
        <w:rPr>
          <w:rFonts w:ascii="宋体" w:eastAsia="宋体" w:hAnsi="宋体" w:hint="eastAsia"/>
          <w:color w:val="215E99" w:themeColor="text2" w:themeTint="BF"/>
          <w:sz w:val="21"/>
          <w:szCs w:val="21"/>
          <w:lang w:eastAsia="zh-CN"/>
        </w:rPr>
        <w:t>，B正确。</w:t>
      </w:r>
      <w:r w:rsidRPr="00973A60">
        <w:rPr>
          <w:rFonts w:ascii="宋体" w:eastAsia="宋体" w:hAnsi="宋体"/>
          <w:color w:val="215E99" w:themeColor="text2" w:themeTint="BF"/>
          <w:sz w:val="21"/>
          <w:szCs w:val="21"/>
          <w:lang w:eastAsia="zh-CN"/>
        </w:rPr>
        <w:t>捕食者取食残食，加快有机物分解，促进物质循环，C 正确。虎尿为化学信息，调节种间关系，属于生态功能，体现生物多样性间接价值，D 正确。</w:t>
      </w:r>
    </w:p>
    <w:p w14:paraId="30137B74" w14:textId="3C16ED0C" w:rsidR="006B3313"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t>14.</w:t>
      </w:r>
      <w:r w:rsidRPr="00973A60">
        <w:rPr>
          <w:rFonts w:ascii="宋体" w:eastAsia="宋体" w:hAnsi="宋体"/>
          <w:b/>
          <w:bCs/>
          <w:color w:val="215E99" w:themeColor="text2" w:themeTint="BF"/>
          <w:sz w:val="21"/>
          <w:szCs w:val="21"/>
          <w:lang w:eastAsia="zh-CN"/>
        </w:rPr>
        <w:t>答案：</w:t>
      </w:r>
      <w:r w:rsidRPr="00973A60">
        <w:rPr>
          <w:rFonts w:ascii="宋体" w:eastAsia="宋体" w:hAnsi="宋体"/>
          <w:color w:val="215E99" w:themeColor="text2" w:themeTint="BF"/>
          <w:sz w:val="21"/>
          <w:szCs w:val="21"/>
          <w:lang w:eastAsia="zh-CN"/>
        </w:rPr>
        <w:t>A</w:t>
      </w:r>
    </w:p>
    <w:p w14:paraId="75C4148A" w14:textId="77777777" w:rsidR="00973A60" w:rsidRPr="00973A60" w:rsidRDefault="006B3313"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胎盘分泌的激素（如雌激素、孕激素）通常对母体下丘脑-垂体-性腺轴产生负反馈抑制，而不是促进，A 错误。甲状腺激素提高细胞代谢速率，产热增加，B 正确。醛固酮促进肾小管、集合管重吸收Na</w:t>
      </w:r>
      <w:r w:rsidRPr="00973A60">
        <w:rPr>
          <w:rFonts w:ascii="Cambria Math" w:eastAsia="宋体" w:hAnsi="Cambria Math" w:cs="Cambria Math"/>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，血容量增加，C 正确。母体胰岛素敏感</w:t>
      </w:r>
      <w:r w:rsidR="00973A60" w:rsidRPr="00973A60">
        <w:rPr>
          <w:rFonts w:ascii="宋体" w:eastAsia="宋体" w:hAnsi="宋体"/>
          <w:color w:val="215E99" w:themeColor="text2" w:themeTint="BF"/>
          <w:sz w:val="21"/>
          <w:szCs w:val="21"/>
          <w:lang w:eastAsia="zh-CN"/>
        </w:rPr>
        <w:t>性下降，血糖不易降低，可为胎儿持续提供葡萄糖，D 正确。</w:t>
      </w:r>
    </w:p>
    <w:p w14:paraId="2DA70C25" w14:textId="4098C885" w:rsidR="00973A60" w:rsidRPr="00973A60" w:rsidRDefault="00973A60"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lastRenderedPageBreak/>
        <w:t>15.</w:t>
      </w:r>
      <w:r w:rsidRPr="00973A60">
        <w:rPr>
          <w:rFonts w:ascii="宋体" w:eastAsia="宋体" w:hAnsi="宋体"/>
          <w:b/>
          <w:bCs/>
          <w:color w:val="215E99" w:themeColor="text2" w:themeTint="BF"/>
          <w:sz w:val="21"/>
          <w:szCs w:val="21"/>
          <w:lang w:eastAsia="zh-CN"/>
        </w:rPr>
        <w:t>答案：</w:t>
      </w:r>
      <w:r w:rsidRPr="00973A60">
        <w:rPr>
          <w:rFonts w:ascii="宋体" w:eastAsia="宋体" w:hAnsi="宋体"/>
          <w:color w:val="215E99" w:themeColor="text2" w:themeTint="BF"/>
          <w:sz w:val="21"/>
          <w:szCs w:val="21"/>
          <w:lang w:eastAsia="zh-CN"/>
        </w:rPr>
        <w:t>A</w:t>
      </w:r>
    </w:p>
    <w:p w14:paraId="7C89B37E" w14:textId="77777777" w:rsidR="00973A60" w:rsidRPr="00973A60" w:rsidRDefault="00973A60"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hint="eastAsia"/>
          <w:color w:val="215E99" w:themeColor="text2" w:themeTint="BF"/>
          <w:sz w:val="21"/>
          <w:szCs w:val="21"/>
          <w:lang w:eastAsia="zh-CN"/>
        </w:rPr>
        <w:t>若卵外观由常染色体主导，则由于</w:t>
      </w:r>
      <w:r w:rsidRPr="00973A60">
        <w:rPr>
          <w:rFonts w:ascii="宋体" w:eastAsia="宋体" w:hAnsi="宋体"/>
          <w:color w:val="215E99" w:themeColor="text2" w:themeTint="BF"/>
          <w:sz w:val="21"/>
          <w:szCs w:val="21"/>
          <w:lang w:eastAsia="zh-CN"/>
        </w:rPr>
        <w:t>有性生殖过程中的基因重组</w:t>
      </w:r>
      <w:r w:rsidRPr="00973A60">
        <w:rPr>
          <w:rFonts w:ascii="宋体" w:eastAsia="宋体" w:hAnsi="宋体" w:hint="eastAsia"/>
          <w:color w:val="215E99" w:themeColor="text2" w:themeTint="BF"/>
          <w:sz w:val="21"/>
          <w:szCs w:val="21"/>
          <w:lang w:eastAsia="zh-CN"/>
        </w:rPr>
        <w:t>，易产生</w:t>
      </w:r>
      <w:r w:rsidRPr="00973A60">
        <w:rPr>
          <w:rFonts w:ascii="宋体" w:eastAsia="宋体" w:hAnsi="宋体"/>
          <w:color w:val="215E99" w:themeColor="text2" w:themeTint="BF"/>
          <w:sz w:val="21"/>
          <w:szCs w:val="21"/>
          <w:lang w:eastAsia="zh-CN"/>
        </w:rPr>
        <w:t>极其丰富的遗传变异</w:t>
      </w:r>
      <w:r w:rsidRPr="00973A60">
        <w:rPr>
          <w:rFonts w:ascii="宋体" w:eastAsia="宋体" w:hAnsi="宋体" w:hint="eastAsia"/>
          <w:color w:val="215E99" w:themeColor="text2" w:themeTint="BF"/>
          <w:sz w:val="21"/>
          <w:szCs w:val="21"/>
          <w:lang w:eastAsia="zh-CN"/>
        </w:rPr>
        <w:t>，更有利于新物种形成，A正确。</w:t>
      </w:r>
      <w:r w:rsidRPr="00973A60">
        <w:rPr>
          <w:rFonts w:ascii="宋体" w:eastAsia="宋体" w:hAnsi="宋体"/>
          <w:color w:val="215E99" w:themeColor="text2" w:themeTint="BF"/>
          <w:sz w:val="21"/>
          <w:szCs w:val="21"/>
          <w:lang w:eastAsia="zh-CN"/>
        </w:rPr>
        <w:t>大杜鹃（ZW型）雌性 ZW，雄性 ZZ</w:t>
      </w:r>
      <w:r w:rsidRPr="00973A60">
        <w:rPr>
          <w:rFonts w:ascii="宋体" w:eastAsia="宋体" w:hAnsi="宋体" w:hint="eastAsia"/>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W 染色体仅由母本（雌鸟）传递给雌性子代，雄性子代（ZZ）永远不会获得 W 染色体，属于严格的母系单传</w:t>
      </w:r>
      <w:r w:rsidRPr="00973A60">
        <w:rPr>
          <w:rFonts w:ascii="宋体" w:eastAsia="宋体" w:hAnsi="宋体" w:hint="eastAsia"/>
          <w:color w:val="215E99" w:themeColor="text2" w:themeTint="BF"/>
          <w:sz w:val="21"/>
          <w:szCs w:val="21"/>
          <w:lang w:eastAsia="zh-CN"/>
        </w:rPr>
        <w:t>。因此，</w:t>
      </w:r>
      <w:r w:rsidRPr="00973A60">
        <w:rPr>
          <w:rFonts w:ascii="宋体" w:eastAsia="宋体" w:hAnsi="宋体"/>
          <w:color w:val="215E99" w:themeColor="text2" w:themeTint="BF"/>
          <w:sz w:val="21"/>
          <w:szCs w:val="21"/>
          <w:lang w:eastAsia="zh-CN"/>
        </w:rPr>
        <w:t>线粒体或</w:t>
      </w:r>
      <w:r w:rsidRPr="00973A60">
        <w:rPr>
          <w:rFonts w:ascii="宋体" w:eastAsia="宋体" w:hAnsi="宋体" w:hint="eastAsia"/>
          <w:color w:val="215E99" w:themeColor="text2" w:themeTint="BF"/>
          <w:sz w:val="21"/>
          <w:szCs w:val="21"/>
          <w:lang w:eastAsia="zh-CN"/>
        </w:rPr>
        <w:t>W</w:t>
      </w:r>
      <w:r w:rsidRPr="00973A60">
        <w:rPr>
          <w:rFonts w:ascii="宋体" w:eastAsia="宋体" w:hAnsi="宋体"/>
          <w:color w:val="215E99" w:themeColor="text2" w:themeTint="BF"/>
          <w:sz w:val="21"/>
          <w:szCs w:val="21"/>
          <w:lang w:eastAsia="zh-CN"/>
        </w:rPr>
        <w:t>染色体遗传可解释卵外观的母本决定</w:t>
      </w:r>
      <w:r w:rsidRPr="00973A60">
        <w:rPr>
          <w:rFonts w:ascii="宋体" w:eastAsia="宋体" w:hAnsi="宋体" w:hint="eastAsia"/>
          <w:color w:val="215E99" w:themeColor="text2" w:themeTint="BF"/>
          <w:sz w:val="21"/>
          <w:szCs w:val="21"/>
          <w:lang w:eastAsia="zh-CN"/>
        </w:rPr>
        <w:t>，B错误。题干明确，</w:t>
      </w:r>
      <w:r w:rsidRPr="00973A60">
        <w:rPr>
          <w:rFonts w:ascii="宋体" w:eastAsia="宋体" w:hAnsi="宋体"/>
          <w:color w:val="215E99" w:themeColor="text2" w:themeTint="BF"/>
          <w:sz w:val="21"/>
          <w:szCs w:val="21"/>
          <w:lang w:eastAsia="zh-CN"/>
        </w:rPr>
        <w:t>大杜鹃</w:t>
      </w:r>
      <w:r w:rsidRPr="00973A60">
        <w:rPr>
          <w:rFonts w:ascii="宋体" w:eastAsia="宋体" w:hAnsi="宋体" w:hint="eastAsia"/>
          <w:color w:val="215E99" w:themeColor="text2" w:themeTint="BF"/>
          <w:sz w:val="21"/>
          <w:szCs w:val="21"/>
          <w:lang w:eastAsia="zh-CN"/>
        </w:rPr>
        <w:t>是一个物种，因此，C错误。</w:t>
      </w:r>
      <w:r w:rsidRPr="00973A60">
        <w:rPr>
          <w:rFonts w:ascii="宋体" w:eastAsia="宋体" w:hAnsi="宋体"/>
          <w:color w:val="215E99" w:themeColor="text2" w:themeTint="BF"/>
          <w:sz w:val="21"/>
          <w:szCs w:val="21"/>
          <w:lang w:eastAsia="zh-CN"/>
        </w:rPr>
        <w:t>大杜鹃与宿主之间的卵识别博弈是协同进化的体现，可增加生物多样性，而非限制，D错误。</w:t>
      </w:r>
    </w:p>
    <w:p w14:paraId="3B1693D3" w14:textId="455D768D" w:rsidR="00973A60" w:rsidRPr="00973A60" w:rsidRDefault="00973A60"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hint="eastAsia"/>
          <w:b/>
          <w:bCs/>
          <w:color w:val="215E99" w:themeColor="text2" w:themeTint="BF"/>
          <w:sz w:val="21"/>
          <w:szCs w:val="21"/>
          <w:lang w:eastAsia="zh-CN"/>
        </w:rPr>
        <w:t>16.</w:t>
      </w:r>
      <w:r w:rsidRPr="00973A60">
        <w:rPr>
          <w:rFonts w:ascii="宋体" w:eastAsia="宋体" w:hAnsi="宋体"/>
          <w:b/>
          <w:bCs/>
          <w:color w:val="215E99" w:themeColor="text2" w:themeTint="BF"/>
          <w:sz w:val="21"/>
          <w:szCs w:val="21"/>
          <w:lang w:eastAsia="zh-CN"/>
        </w:rPr>
        <w:t>答案：</w:t>
      </w:r>
      <w:r w:rsidRPr="00973A60">
        <w:rPr>
          <w:rFonts w:ascii="宋体" w:eastAsia="宋体" w:hAnsi="宋体"/>
          <w:color w:val="215E99" w:themeColor="text2" w:themeTint="BF"/>
          <w:sz w:val="21"/>
          <w:szCs w:val="21"/>
          <w:lang w:eastAsia="zh-CN"/>
        </w:rPr>
        <w:t>C</w:t>
      </w:r>
    </w:p>
    <w:p w14:paraId="4EE420F4" w14:textId="3876D905" w:rsidR="006B3313" w:rsidRPr="00973A60" w:rsidRDefault="00973A60" w:rsidP="00973A60">
      <w:pPr>
        <w:snapToGrid w:val="0"/>
        <w:spacing w:after="0" w:line="360" w:lineRule="auto"/>
        <w:ind w:firstLineChars="200" w:firstLine="422"/>
        <w:rPr>
          <w:rFonts w:ascii="宋体" w:eastAsia="宋体" w:hAnsi="宋体" w:hint="eastAsia"/>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致病基因位于X、Y同源区段，若该病为隐性遗传，患者基因型必须为纯合隐性</w:t>
      </w:r>
      <w:r w:rsidRPr="00973A60">
        <w:rPr>
          <w:rFonts w:ascii="宋体" w:eastAsia="宋体" w:hAnsi="宋体" w:hint="eastAsia"/>
          <w:color w:val="215E99" w:themeColor="text2" w:themeTint="BF"/>
          <w:sz w:val="21"/>
          <w:szCs w:val="21"/>
          <w:lang w:eastAsia="zh-CN"/>
        </w:rPr>
        <w:t>。若相关基因用A/a表示，</w:t>
      </w:r>
      <w:r w:rsidRPr="00973A60">
        <w:rPr>
          <w:rFonts w:ascii="宋体" w:eastAsia="宋体" w:hAnsi="宋体"/>
          <w:color w:val="215E99" w:themeColor="text2" w:themeTint="BF"/>
          <w:sz w:val="21"/>
          <w:szCs w:val="21"/>
          <w:lang w:eastAsia="zh-CN"/>
        </w:rPr>
        <w:t>Ⅱ</w:t>
      </w:r>
      <w:r w:rsidRPr="00973A60">
        <w:rPr>
          <w:rFonts w:ascii="Cambria Math" w:eastAsia="宋体" w:hAnsi="Cambria Math" w:cs="Cambria Math"/>
          <w:color w:val="215E99" w:themeColor="text2" w:themeTint="BF"/>
          <w:sz w:val="21"/>
          <w:szCs w:val="21"/>
          <w:lang w:eastAsia="zh-CN"/>
        </w:rPr>
        <w:t>₁</w:t>
      </w:r>
      <w:r w:rsidRPr="00973A60">
        <w:rPr>
          <w:rFonts w:ascii="宋体" w:eastAsia="宋体" w:hAnsi="宋体"/>
          <w:color w:val="215E99" w:themeColor="text2" w:themeTint="BF"/>
          <w:sz w:val="21"/>
          <w:szCs w:val="21"/>
          <w:lang w:eastAsia="zh-CN"/>
        </w:rPr>
        <w:t>（患病男）基因型为XaYa；Ⅱ</w:t>
      </w:r>
      <w:r w:rsidRPr="00973A60">
        <w:rPr>
          <w:rFonts w:ascii="Cambria Math" w:eastAsia="宋体" w:hAnsi="Cambria Math" w:cs="Cambria Math"/>
          <w:color w:val="215E99" w:themeColor="text2" w:themeTint="BF"/>
          <w:sz w:val="21"/>
          <w:szCs w:val="21"/>
          <w:lang w:eastAsia="zh-CN"/>
        </w:rPr>
        <w:t>₂</w:t>
      </w:r>
      <w:r w:rsidRPr="00973A60">
        <w:rPr>
          <w:rFonts w:ascii="宋体" w:eastAsia="宋体" w:hAnsi="宋体"/>
          <w:color w:val="215E99" w:themeColor="text2" w:themeTint="BF"/>
          <w:sz w:val="21"/>
          <w:szCs w:val="21"/>
          <w:lang w:eastAsia="zh-CN"/>
        </w:rPr>
        <w:t>不携带致病基因，</w:t>
      </w:r>
      <w:r w:rsidRPr="00973A60">
        <w:rPr>
          <w:rFonts w:ascii="宋体" w:eastAsia="宋体" w:hAnsi="宋体" w:hint="eastAsia"/>
          <w:color w:val="215E99" w:themeColor="text2" w:themeTint="BF"/>
          <w:sz w:val="21"/>
          <w:szCs w:val="21"/>
          <w:lang w:eastAsia="zh-CN"/>
        </w:rPr>
        <w:t>其基因型为XAXA，子代应该全正常，但</w:t>
      </w:r>
      <w:r w:rsidRPr="00973A60">
        <w:rPr>
          <w:rFonts w:ascii="宋体" w:eastAsia="宋体" w:hAnsi="宋体"/>
          <w:color w:val="215E99" w:themeColor="text2" w:themeTint="BF"/>
          <w:sz w:val="21"/>
          <w:szCs w:val="21"/>
          <w:lang w:eastAsia="zh-CN"/>
        </w:rPr>
        <w:t>Ⅲ</w:t>
      </w:r>
      <w:r w:rsidRPr="00973A60">
        <w:rPr>
          <w:rFonts w:ascii="宋体" w:eastAsia="宋体" w:hAnsi="宋体" w:cs="Cambria Math" w:hint="eastAsia"/>
          <w:color w:val="215E99" w:themeColor="text2" w:themeTint="BF"/>
          <w:sz w:val="21"/>
          <w:szCs w:val="21"/>
          <w:lang w:eastAsia="zh-CN"/>
        </w:rPr>
        <w:t>1和</w:t>
      </w:r>
      <w:r w:rsidRPr="00973A60">
        <w:rPr>
          <w:rFonts w:ascii="宋体" w:eastAsia="宋体" w:hAnsi="宋体"/>
          <w:color w:val="215E99" w:themeColor="text2" w:themeTint="BF"/>
          <w:sz w:val="21"/>
          <w:szCs w:val="21"/>
          <w:lang w:eastAsia="zh-CN"/>
        </w:rPr>
        <w:t>Ⅲ</w:t>
      </w:r>
      <w:r w:rsidRPr="00973A60">
        <w:rPr>
          <w:rFonts w:ascii="宋体" w:eastAsia="宋体" w:hAnsi="宋体" w:cs="Cambria Math" w:hint="eastAsia"/>
          <w:color w:val="215E99" w:themeColor="text2" w:themeTint="BF"/>
          <w:sz w:val="21"/>
          <w:szCs w:val="21"/>
          <w:lang w:eastAsia="zh-CN"/>
        </w:rPr>
        <w:t>3患病，故排除隐性遗传，</w:t>
      </w:r>
      <w:r w:rsidRPr="00973A60">
        <w:rPr>
          <w:rFonts w:ascii="宋体" w:eastAsia="宋体" w:hAnsi="宋体"/>
          <w:color w:val="215E99" w:themeColor="text2" w:themeTint="BF"/>
          <w:sz w:val="21"/>
          <w:szCs w:val="21"/>
          <w:lang w:eastAsia="zh-CN"/>
        </w:rPr>
        <w:t>该病为显性遗传。</w:t>
      </w:r>
      <w:r w:rsidRPr="00973A60">
        <w:rPr>
          <w:rFonts w:ascii="宋体" w:eastAsia="宋体" w:hAnsi="宋体" w:hint="eastAsia"/>
          <w:color w:val="215E99" w:themeColor="text2" w:themeTint="BF"/>
          <w:sz w:val="21"/>
          <w:szCs w:val="21"/>
          <w:lang w:eastAsia="zh-CN"/>
        </w:rPr>
        <w:t>Ⅰ1的基因型为XaYa，Ⅰ2的基因型为XAXa或XAXA，若Ⅰ2的基因型为XAXA，则</w:t>
      </w:r>
      <w:r w:rsidRPr="00973A60">
        <w:rPr>
          <w:rFonts w:ascii="宋体" w:eastAsia="宋体" w:hAnsi="宋体"/>
          <w:color w:val="215E99" w:themeColor="text2" w:themeTint="BF"/>
          <w:sz w:val="21"/>
          <w:szCs w:val="21"/>
          <w:lang w:eastAsia="zh-CN"/>
        </w:rPr>
        <w:t>Ⅱ</w:t>
      </w:r>
      <w:r w:rsidRPr="00973A60">
        <w:rPr>
          <w:rFonts w:ascii="Cambria Math" w:eastAsia="宋体" w:hAnsi="Cambria Math" w:cs="Cambria Math"/>
          <w:color w:val="215E99" w:themeColor="text2" w:themeTint="BF"/>
          <w:sz w:val="21"/>
          <w:szCs w:val="21"/>
          <w:lang w:eastAsia="zh-CN"/>
        </w:rPr>
        <w:t>₄</w:t>
      </w:r>
      <w:r w:rsidRPr="00973A60">
        <w:rPr>
          <w:rFonts w:ascii="宋体" w:eastAsia="宋体" w:hAnsi="宋体" w:cs="Cambria Math" w:hint="eastAsia"/>
          <w:color w:val="215E99" w:themeColor="text2" w:themeTint="BF"/>
          <w:sz w:val="21"/>
          <w:szCs w:val="21"/>
          <w:lang w:eastAsia="zh-CN"/>
        </w:rPr>
        <w:t>不论男女均患病，</w:t>
      </w:r>
      <w:r w:rsidRPr="00973A60">
        <w:rPr>
          <w:rFonts w:ascii="宋体" w:eastAsia="宋体" w:hAnsi="宋体" w:hint="eastAsia"/>
          <w:color w:val="215E99" w:themeColor="text2" w:themeTint="BF"/>
          <w:sz w:val="21"/>
          <w:szCs w:val="21"/>
          <w:lang w:eastAsia="zh-CN"/>
        </w:rPr>
        <w:t>若Ⅰ2的基因型为XAXa，则</w:t>
      </w:r>
      <w:r w:rsidRPr="00973A60">
        <w:rPr>
          <w:rFonts w:ascii="宋体" w:eastAsia="宋体" w:hAnsi="宋体"/>
          <w:color w:val="215E99" w:themeColor="text2" w:themeTint="BF"/>
          <w:sz w:val="21"/>
          <w:szCs w:val="21"/>
          <w:lang w:eastAsia="zh-CN"/>
        </w:rPr>
        <w:t>Ⅱ</w:t>
      </w:r>
      <w:r w:rsidRPr="00973A60">
        <w:rPr>
          <w:rFonts w:ascii="Cambria Math" w:eastAsia="宋体" w:hAnsi="Cambria Math" w:cs="Cambria Math"/>
          <w:color w:val="215E99" w:themeColor="text2" w:themeTint="BF"/>
          <w:sz w:val="21"/>
          <w:szCs w:val="21"/>
          <w:lang w:eastAsia="zh-CN"/>
        </w:rPr>
        <w:t>₄</w:t>
      </w:r>
      <w:r w:rsidRPr="00973A60">
        <w:rPr>
          <w:rFonts w:ascii="宋体" w:eastAsia="宋体" w:hAnsi="宋体" w:cs="Cambria Math" w:hint="eastAsia"/>
          <w:color w:val="215E99" w:themeColor="text2" w:themeTint="BF"/>
          <w:sz w:val="21"/>
          <w:szCs w:val="21"/>
          <w:lang w:eastAsia="zh-CN"/>
        </w:rPr>
        <w:t>男女患病的概率均为1/2，即</w:t>
      </w:r>
      <w:r w:rsidRPr="00973A60">
        <w:rPr>
          <w:rFonts w:ascii="宋体" w:eastAsia="宋体" w:hAnsi="宋体"/>
          <w:color w:val="215E99" w:themeColor="text2" w:themeTint="BF"/>
          <w:sz w:val="21"/>
          <w:szCs w:val="21"/>
          <w:lang w:eastAsia="zh-CN"/>
        </w:rPr>
        <w:t>是否患病与其性别</w:t>
      </w:r>
      <w:r w:rsidRPr="00973A60">
        <w:rPr>
          <w:rFonts w:ascii="宋体" w:eastAsia="宋体" w:hAnsi="宋体" w:hint="eastAsia"/>
          <w:color w:val="215E99" w:themeColor="text2" w:themeTint="BF"/>
          <w:sz w:val="21"/>
          <w:szCs w:val="21"/>
          <w:lang w:eastAsia="zh-CN"/>
        </w:rPr>
        <w:t>无关，A正确。</w:t>
      </w:r>
      <w:r w:rsidRPr="00973A60">
        <w:rPr>
          <w:rFonts w:ascii="宋体" w:eastAsia="宋体" w:hAnsi="宋体"/>
          <w:color w:val="215E99" w:themeColor="text2" w:themeTint="BF"/>
          <w:sz w:val="21"/>
          <w:szCs w:val="21"/>
          <w:lang w:eastAsia="zh-CN"/>
        </w:rPr>
        <w:t>Ⅱ</w:t>
      </w:r>
      <w:r w:rsidRPr="00973A60">
        <w:rPr>
          <w:rFonts w:ascii="Cambria Math" w:eastAsia="宋体" w:hAnsi="Cambria Math" w:cs="Cambria Math"/>
          <w:color w:val="215E99" w:themeColor="text2" w:themeTint="BF"/>
          <w:sz w:val="21"/>
          <w:szCs w:val="21"/>
          <w:lang w:eastAsia="zh-CN"/>
        </w:rPr>
        <w:t>₁</w:t>
      </w:r>
      <w:r w:rsidRPr="00973A60">
        <w:rPr>
          <w:rFonts w:ascii="宋体" w:eastAsia="宋体" w:hAnsi="宋体"/>
          <w:color w:val="215E99" w:themeColor="text2" w:themeTint="BF"/>
          <w:sz w:val="21"/>
          <w:szCs w:val="21"/>
          <w:lang w:eastAsia="zh-CN"/>
        </w:rPr>
        <w:t>的</w:t>
      </w:r>
      <w:r w:rsidRPr="00973A60">
        <w:rPr>
          <w:rFonts w:ascii="宋体" w:eastAsia="宋体" w:hAnsi="宋体" w:hint="eastAsia"/>
          <w:color w:val="215E99" w:themeColor="text2" w:themeTint="BF"/>
          <w:sz w:val="21"/>
          <w:szCs w:val="21"/>
          <w:lang w:eastAsia="zh-CN"/>
        </w:rPr>
        <w:t>基因型肯为XAYa，B正确。</w:t>
      </w:r>
      <w:r w:rsidRPr="00973A60">
        <w:rPr>
          <w:rFonts w:ascii="宋体" w:eastAsia="宋体" w:hAnsi="宋体"/>
          <w:color w:val="215E99" w:themeColor="text2" w:themeTint="BF"/>
          <w:sz w:val="21"/>
          <w:szCs w:val="21"/>
          <w:lang w:eastAsia="zh-CN"/>
        </w:rPr>
        <w:t>Ⅱ</w:t>
      </w:r>
      <w:r w:rsidRPr="00973A60">
        <w:rPr>
          <w:rFonts w:ascii="Cambria Math" w:eastAsia="宋体" w:hAnsi="Cambria Math" w:cs="Cambria Math"/>
          <w:color w:val="215E99" w:themeColor="text2" w:themeTint="BF"/>
          <w:sz w:val="21"/>
          <w:szCs w:val="21"/>
          <w:lang w:eastAsia="zh-CN"/>
        </w:rPr>
        <w:t>₃</w:t>
      </w:r>
      <w:r w:rsidRPr="00973A60">
        <w:rPr>
          <w:rFonts w:ascii="宋体" w:eastAsia="宋体" w:hAnsi="宋体" w:cs="Cambria Math" w:hint="eastAsia"/>
          <w:color w:val="215E99" w:themeColor="text2" w:themeTint="BF"/>
          <w:sz w:val="21"/>
          <w:szCs w:val="21"/>
          <w:lang w:eastAsia="zh-CN"/>
        </w:rPr>
        <w:t>的基因型为XAXa，其</w:t>
      </w:r>
      <w:r w:rsidRPr="00973A60">
        <w:rPr>
          <w:rFonts w:ascii="宋体" w:eastAsia="宋体" w:hAnsi="宋体"/>
          <w:color w:val="215E99" w:themeColor="text2" w:themeTint="BF"/>
          <w:sz w:val="21"/>
          <w:szCs w:val="21"/>
          <w:lang w:eastAsia="zh-CN"/>
        </w:rPr>
        <w:t>配偶若为患者，</w:t>
      </w:r>
      <w:r w:rsidRPr="00973A60">
        <w:rPr>
          <w:rFonts w:ascii="宋体" w:eastAsia="宋体" w:hAnsi="宋体" w:hint="eastAsia"/>
          <w:color w:val="215E99" w:themeColor="text2" w:themeTint="BF"/>
          <w:sz w:val="21"/>
          <w:szCs w:val="21"/>
          <w:lang w:eastAsia="zh-CN"/>
        </w:rPr>
        <w:t>配偶可能的基因型为XAYa、XaYA、XAYA,则</w:t>
      </w:r>
      <w:r w:rsidRPr="00973A60">
        <w:rPr>
          <w:rFonts w:ascii="宋体" w:eastAsia="宋体" w:hAnsi="宋体"/>
          <w:color w:val="215E99" w:themeColor="text2" w:themeTint="BF"/>
          <w:sz w:val="21"/>
          <w:szCs w:val="21"/>
          <w:lang w:eastAsia="zh-CN"/>
        </w:rPr>
        <w:t>子女基因型有</w:t>
      </w:r>
      <w:r w:rsidRPr="00973A60">
        <w:rPr>
          <w:rFonts w:ascii="宋体" w:eastAsia="宋体" w:hAnsi="宋体" w:hint="eastAsia"/>
          <w:color w:val="215E99" w:themeColor="text2" w:themeTint="BF"/>
          <w:sz w:val="21"/>
          <w:szCs w:val="21"/>
          <w:lang w:eastAsia="zh-CN"/>
        </w:rPr>
        <w:t>7</w:t>
      </w:r>
      <w:r w:rsidRPr="00973A60">
        <w:rPr>
          <w:rFonts w:ascii="宋体" w:eastAsia="宋体" w:hAnsi="宋体"/>
          <w:color w:val="215E99" w:themeColor="text2" w:themeTint="BF"/>
          <w:sz w:val="21"/>
          <w:szCs w:val="21"/>
          <w:lang w:eastAsia="zh-CN"/>
        </w:rPr>
        <w:t>种可能</w:t>
      </w:r>
      <w:r w:rsidRPr="00973A60">
        <w:rPr>
          <w:rFonts w:ascii="宋体" w:eastAsia="宋体" w:hAnsi="宋体" w:hint="eastAsia"/>
          <w:color w:val="215E99" w:themeColor="text2" w:themeTint="BF"/>
          <w:sz w:val="21"/>
          <w:szCs w:val="21"/>
          <w:lang w:eastAsia="zh-CN"/>
        </w:rPr>
        <w:t>，C错误。</w:t>
      </w:r>
      <w:r w:rsidRPr="00973A60">
        <w:rPr>
          <w:rFonts w:ascii="宋体" w:eastAsia="宋体" w:hAnsi="宋体"/>
          <w:color w:val="215E99" w:themeColor="text2" w:themeTint="BF"/>
          <w:sz w:val="21"/>
          <w:szCs w:val="21"/>
          <w:lang w:eastAsia="zh-CN"/>
        </w:rPr>
        <w:t>Ⅱ</w:t>
      </w:r>
      <w:r w:rsidRPr="00973A60">
        <w:rPr>
          <w:rFonts w:ascii="Cambria Math" w:eastAsia="宋体" w:hAnsi="Cambria Math" w:cs="Cambria Math"/>
          <w:color w:val="215E99" w:themeColor="text2" w:themeTint="BF"/>
          <w:sz w:val="21"/>
          <w:szCs w:val="21"/>
          <w:lang w:eastAsia="zh-CN"/>
        </w:rPr>
        <w:t>₁</w:t>
      </w:r>
      <w:r w:rsidRPr="00973A60">
        <w:rPr>
          <w:rFonts w:ascii="宋体" w:eastAsia="宋体" w:hAnsi="宋体"/>
          <w:color w:val="215E99" w:themeColor="text2" w:themeTint="BF"/>
          <w:sz w:val="21"/>
          <w:szCs w:val="21"/>
          <w:lang w:eastAsia="zh-CN"/>
        </w:rPr>
        <w:t>的</w:t>
      </w:r>
      <w:r w:rsidRPr="00973A60">
        <w:rPr>
          <w:rFonts w:ascii="宋体" w:eastAsia="宋体" w:hAnsi="宋体" w:hint="eastAsia"/>
          <w:color w:val="215E99" w:themeColor="text2" w:themeTint="BF"/>
          <w:sz w:val="21"/>
          <w:szCs w:val="21"/>
          <w:lang w:eastAsia="zh-CN"/>
        </w:rPr>
        <w:t>基因型肯为XAYa，</w:t>
      </w:r>
      <w:r w:rsidRPr="00973A60">
        <w:rPr>
          <w:rFonts w:ascii="宋体" w:eastAsia="宋体" w:hAnsi="宋体"/>
          <w:color w:val="215E99" w:themeColor="text2" w:themeTint="BF"/>
          <w:sz w:val="21"/>
          <w:szCs w:val="21"/>
          <w:lang w:eastAsia="zh-CN"/>
        </w:rPr>
        <w:t>Ⅱ</w:t>
      </w:r>
      <w:r w:rsidRPr="00973A60">
        <w:rPr>
          <w:rFonts w:ascii="Cambria Math" w:eastAsia="宋体" w:hAnsi="Cambria Math" w:cs="Cambria Math"/>
          <w:color w:val="215E99" w:themeColor="text2" w:themeTint="BF"/>
          <w:sz w:val="21"/>
          <w:szCs w:val="21"/>
          <w:lang w:eastAsia="zh-CN"/>
        </w:rPr>
        <w:t>₂</w:t>
      </w:r>
      <w:r w:rsidRPr="00973A60">
        <w:rPr>
          <w:rFonts w:ascii="宋体" w:eastAsia="宋体" w:hAnsi="宋体"/>
          <w:color w:val="215E99" w:themeColor="text2" w:themeTint="BF"/>
          <w:sz w:val="21"/>
          <w:szCs w:val="21"/>
          <w:lang w:eastAsia="zh-CN"/>
        </w:rPr>
        <w:t>不携带致病基因，</w:t>
      </w:r>
      <w:r w:rsidRPr="00973A60">
        <w:rPr>
          <w:rFonts w:ascii="宋体" w:eastAsia="宋体" w:hAnsi="宋体" w:hint="eastAsia"/>
          <w:color w:val="215E99" w:themeColor="text2" w:themeTint="BF"/>
          <w:sz w:val="21"/>
          <w:szCs w:val="21"/>
          <w:lang w:eastAsia="zh-CN"/>
        </w:rPr>
        <w:t>其基因型为XaXa，但</w:t>
      </w:r>
      <w:r w:rsidRPr="00973A60">
        <w:rPr>
          <w:rFonts w:ascii="宋体" w:eastAsia="宋体" w:hAnsi="宋体"/>
          <w:color w:val="215E99" w:themeColor="text2" w:themeTint="BF"/>
          <w:sz w:val="21"/>
          <w:szCs w:val="21"/>
          <w:lang w:eastAsia="zh-CN"/>
        </w:rPr>
        <w:t>Ⅲ</w:t>
      </w:r>
      <w:r w:rsidRPr="00973A60">
        <w:rPr>
          <w:rFonts w:ascii="宋体" w:eastAsia="宋体" w:hAnsi="宋体" w:cs="Cambria Math" w:hint="eastAsia"/>
          <w:color w:val="215E99" w:themeColor="text2" w:themeTint="BF"/>
          <w:sz w:val="21"/>
          <w:szCs w:val="21"/>
          <w:lang w:eastAsia="zh-CN"/>
        </w:rPr>
        <w:t>3患病，其基因型只能为</w:t>
      </w:r>
      <w:r w:rsidRPr="00973A60">
        <w:rPr>
          <w:rFonts w:ascii="宋体" w:eastAsia="宋体" w:hAnsi="宋体" w:hint="eastAsia"/>
          <w:color w:val="215E99" w:themeColor="text2" w:themeTint="BF"/>
          <w:sz w:val="21"/>
          <w:szCs w:val="21"/>
          <w:lang w:eastAsia="zh-CN"/>
        </w:rPr>
        <w:t>XaYA，说明</w:t>
      </w:r>
      <w:r w:rsidRPr="00973A60">
        <w:rPr>
          <w:rFonts w:ascii="宋体" w:eastAsia="宋体" w:hAnsi="宋体"/>
          <w:color w:val="215E99" w:themeColor="text2" w:themeTint="BF"/>
          <w:sz w:val="21"/>
          <w:szCs w:val="21"/>
          <w:lang w:eastAsia="zh-CN"/>
        </w:rPr>
        <w:t>Ⅱ</w:t>
      </w:r>
      <w:r w:rsidRPr="00973A60">
        <w:rPr>
          <w:rFonts w:ascii="Cambria Math" w:eastAsia="宋体" w:hAnsi="Cambria Math" w:cs="Cambria Math"/>
          <w:color w:val="215E99" w:themeColor="text2" w:themeTint="BF"/>
          <w:sz w:val="21"/>
          <w:szCs w:val="21"/>
          <w:lang w:eastAsia="zh-CN"/>
        </w:rPr>
        <w:t>₁</w:t>
      </w:r>
      <w:r w:rsidRPr="00973A60">
        <w:rPr>
          <w:rFonts w:ascii="宋体" w:eastAsia="宋体" w:hAnsi="宋体" w:cs="Cambria Math" w:hint="eastAsia"/>
          <w:color w:val="215E99" w:themeColor="text2" w:themeTint="BF"/>
          <w:sz w:val="21"/>
          <w:szCs w:val="21"/>
          <w:lang w:eastAsia="zh-CN"/>
        </w:rPr>
        <w:t>在形成配子过程中发生了同源染色体非姐妹染色单体的交叉互换，产生了YA的配子，故</w:t>
      </w:r>
      <w:r w:rsidRPr="00973A60">
        <w:rPr>
          <w:rFonts w:ascii="宋体" w:eastAsia="宋体" w:hAnsi="宋体"/>
          <w:color w:val="215E99" w:themeColor="text2" w:themeTint="BF"/>
          <w:sz w:val="21"/>
          <w:szCs w:val="21"/>
          <w:lang w:eastAsia="zh-CN"/>
        </w:rPr>
        <w:t>Ⅲ</w:t>
      </w:r>
      <w:r w:rsidRPr="00973A60">
        <w:rPr>
          <w:rFonts w:ascii="宋体" w:eastAsia="宋体" w:hAnsi="宋体" w:cs="Cambria Math" w:hint="eastAsia"/>
          <w:color w:val="215E99" w:themeColor="text2" w:themeTint="BF"/>
          <w:sz w:val="21"/>
          <w:szCs w:val="21"/>
          <w:lang w:eastAsia="zh-CN"/>
        </w:rPr>
        <w:t>3（</w:t>
      </w:r>
      <w:r w:rsidRPr="00973A60">
        <w:rPr>
          <w:rFonts w:ascii="宋体" w:eastAsia="宋体" w:hAnsi="宋体" w:hint="eastAsia"/>
          <w:color w:val="215E99" w:themeColor="text2" w:themeTint="BF"/>
          <w:sz w:val="21"/>
          <w:szCs w:val="21"/>
          <w:lang w:eastAsia="zh-CN"/>
        </w:rPr>
        <w:t>XaYA</w:t>
      </w:r>
      <w:r w:rsidRPr="00973A60">
        <w:rPr>
          <w:rFonts w:ascii="宋体" w:eastAsia="宋体" w:hAnsi="宋体" w:cs="Cambria Math" w:hint="eastAsia"/>
          <w:color w:val="215E99" w:themeColor="text2" w:themeTint="BF"/>
          <w:sz w:val="21"/>
          <w:szCs w:val="21"/>
          <w:lang w:eastAsia="zh-CN"/>
        </w:rPr>
        <w:t>）与正常女性（</w:t>
      </w:r>
      <w:r w:rsidRPr="00973A60">
        <w:rPr>
          <w:rFonts w:ascii="宋体" w:eastAsia="宋体" w:hAnsi="宋体" w:hint="eastAsia"/>
          <w:color w:val="215E99" w:themeColor="text2" w:themeTint="BF"/>
          <w:sz w:val="21"/>
          <w:szCs w:val="21"/>
          <w:lang w:eastAsia="zh-CN"/>
        </w:rPr>
        <w:t>XaXa</w:t>
      </w:r>
      <w:r w:rsidRPr="00973A60">
        <w:rPr>
          <w:rFonts w:ascii="宋体" w:eastAsia="宋体" w:hAnsi="宋体" w:cs="Cambria Math" w:hint="eastAsia"/>
          <w:color w:val="215E99" w:themeColor="text2" w:themeTint="BF"/>
          <w:sz w:val="21"/>
          <w:szCs w:val="21"/>
          <w:lang w:eastAsia="zh-CN"/>
        </w:rPr>
        <w:t>）婚配，子代中女孩全正常，男孩全患病，D正确。</w:t>
      </w:r>
    </w:p>
    <w:p w14:paraId="05930BF6" w14:textId="026AD6DA" w:rsidR="00973A60" w:rsidRPr="00973A60" w:rsidRDefault="00973A60" w:rsidP="00973A60">
      <w:pPr>
        <w:snapToGrid w:val="0"/>
        <w:spacing w:after="0" w:line="360" w:lineRule="auto"/>
        <w:ind w:firstLineChars="200" w:firstLine="422"/>
        <w:rPr>
          <w:rFonts w:ascii="宋体" w:eastAsia="宋体" w:hAnsi="宋体" w:cs="Times New Roman" w:hint="eastAsia"/>
          <w:b/>
          <w:bCs/>
          <w:color w:val="215E99" w:themeColor="text2" w:themeTint="BF"/>
          <w:sz w:val="21"/>
          <w:szCs w:val="21"/>
          <w:lang w:eastAsia="zh-CN"/>
        </w:rPr>
      </w:pPr>
      <w:r w:rsidRPr="00973A60">
        <w:rPr>
          <w:rFonts w:ascii="宋体" w:eastAsia="宋体" w:hAnsi="宋体" w:cs="Times New Roman" w:hint="eastAsia"/>
          <w:b/>
          <w:bCs/>
          <w:color w:val="215E99" w:themeColor="text2" w:themeTint="BF"/>
          <w:sz w:val="21"/>
          <w:szCs w:val="21"/>
          <w:lang w:eastAsia="zh-CN"/>
        </w:rPr>
        <w:t>17.</w:t>
      </w:r>
      <w:r w:rsidRPr="00973A60">
        <w:rPr>
          <w:rFonts w:ascii="宋体" w:eastAsia="宋体" w:hAnsi="宋体" w:cs="Times New Roman"/>
          <w:b/>
          <w:bCs/>
          <w:color w:val="215E99" w:themeColor="text2" w:themeTint="BF"/>
          <w:sz w:val="21"/>
          <w:szCs w:val="21"/>
          <w:lang w:eastAsia="zh-CN"/>
        </w:rPr>
        <w:t>答案</w:t>
      </w:r>
      <w:r w:rsidRPr="00973A60">
        <w:rPr>
          <w:rFonts w:ascii="宋体" w:eastAsia="宋体" w:hAnsi="宋体" w:cs="Times New Roman" w:hint="eastAsia"/>
          <w:b/>
          <w:bCs/>
          <w:color w:val="215E99" w:themeColor="text2" w:themeTint="BF"/>
          <w:sz w:val="21"/>
          <w:szCs w:val="21"/>
          <w:lang w:eastAsia="zh-CN"/>
        </w:rPr>
        <w:t>：</w:t>
      </w:r>
    </w:p>
    <w:p w14:paraId="753E7EAE" w14:textId="77777777" w:rsidR="00973A60" w:rsidRPr="00973A60" w:rsidRDefault="00973A60" w:rsidP="00973A60">
      <w:pPr>
        <w:snapToGrid w:val="0"/>
        <w:spacing w:after="0" w:line="360" w:lineRule="auto"/>
        <w:ind w:firstLineChars="200" w:firstLine="420"/>
        <w:rPr>
          <w:rFonts w:ascii="宋体" w:eastAsia="宋体" w:hAnsi="宋体" w:cs="Times New Roman" w:hint="eastAsia"/>
          <w:color w:val="215E99" w:themeColor="text2" w:themeTint="BF"/>
          <w:sz w:val="21"/>
          <w:szCs w:val="21"/>
          <w:lang w:eastAsia="zh-CN"/>
        </w:rPr>
      </w:pPr>
      <w:r w:rsidRPr="00973A60">
        <w:rPr>
          <w:rFonts w:ascii="宋体" w:eastAsia="宋体" w:hAnsi="宋体" w:cs="Times New Roman"/>
          <w:color w:val="215E99" w:themeColor="text2" w:themeTint="BF"/>
          <w:sz w:val="21"/>
          <w:szCs w:val="21"/>
          <w:lang w:eastAsia="zh-CN"/>
        </w:rPr>
        <w:t>(1)叶绿素a    变浅    增加    还原</w:t>
      </w:r>
    </w:p>
    <w:p w14:paraId="798EE0C1" w14:textId="77777777" w:rsidR="00973A60" w:rsidRPr="00973A60" w:rsidRDefault="00973A60" w:rsidP="00973A60">
      <w:pPr>
        <w:snapToGrid w:val="0"/>
        <w:spacing w:after="0" w:line="360" w:lineRule="auto"/>
        <w:ind w:firstLineChars="200" w:firstLine="420"/>
        <w:rPr>
          <w:rFonts w:ascii="宋体" w:eastAsia="宋体" w:hAnsi="宋体" w:cs="Times New Roman" w:hint="eastAsia"/>
          <w:color w:val="215E99" w:themeColor="text2" w:themeTint="BF"/>
          <w:sz w:val="21"/>
          <w:szCs w:val="21"/>
          <w:lang w:eastAsia="zh-CN"/>
        </w:rPr>
      </w:pPr>
      <w:r w:rsidRPr="00973A60">
        <w:rPr>
          <w:rFonts w:ascii="宋体" w:eastAsia="宋体" w:hAnsi="宋体" w:cs="Times New Roman"/>
          <w:color w:val="215E99" w:themeColor="text2" w:themeTint="BF"/>
          <w:sz w:val="21"/>
          <w:szCs w:val="21"/>
          <w:lang w:eastAsia="zh-CN"/>
        </w:rPr>
        <w:t>(2)类囊体</w:t>
      </w:r>
    </w:p>
    <w:p w14:paraId="79513C94" w14:textId="77777777" w:rsidR="00973A60" w:rsidRPr="00973A60" w:rsidRDefault="00973A60" w:rsidP="00973A60">
      <w:pPr>
        <w:snapToGrid w:val="0"/>
        <w:spacing w:after="0" w:line="360" w:lineRule="auto"/>
        <w:ind w:firstLineChars="200" w:firstLine="420"/>
        <w:rPr>
          <w:rFonts w:ascii="宋体" w:eastAsia="宋体" w:hAnsi="宋体" w:cs="Times New Roman" w:hint="eastAsia"/>
          <w:color w:val="215E99" w:themeColor="text2" w:themeTint="BF"/>
          <w:sz w:val="21"/>
          <w:szCs w:val="21"/>
          <w:lang w:eastAsia="zh-CN"/>
        </w:rPr>
      </w:pPr>
      <w:r w:rsidRPr="00973A60">
        <w:rPr>
          <w:rFonts w:ascii="宋体" w:eastAsia="宋体" w:hAnsi="宋体" w:cs="Times New Roman"/>
          <w:color w:val="215E99" w:themeColor="text2" w:themeTint="BF"/>
          <w:sz w:val="21"/>
          <w:szCs w:val="21"/>
          <w:lang w:eastAsia="zh-CN"/>
        </w:rPr>
        <w:t>(3)丙   L蛋白同时参与叶绿素合成的调控和LHCP向类囊体膜的转运，l突变体缺失L蛋白后，叶绿素合成直接受阻，同时LHCP无法正常转运至类囊体膜，叶绿素因缺乏结合蛋白而稳定性下降，双重作用使叶绿素含量大幅下降；S蛋白仅参与LHCP向类囊体膜的转运，s突变体缺失S蛋白仅影响LHCP的定位，不直接影响叶绿素合成，叶绿素含量下降幅度较小，因此l突变体失绿程度更严重</w:t>
      </w:r>
    </w:p>
    <w:p w14:paraId="3C8DEC55" w14:textId="77777777" w:rsidR="00973A60" w:rsidRPr="00973A60" w:rsidRDefault="00973A60" w:rsidP="00973A60">
      <w:pPr>
        <w:snapToGrid w:val="0"/>
        <w:spacing w:after="0" w:line="360" w:lineRule="auto"/>
        <w:ind w:firstLineChars="200" w:firstLine="420"/>
        <w:rPr>
          <w:rFonts w:ascii="宋体" w:eastAsia="宋体" w:hAnsi="宋体" w:cs="Times New Roman" w:hint="eastAsia"/>
          <w:color w:val="215E99" w:themeColor="text2" w:themeTint="BF"/>
          <w:sz w:val="21"/>
          <w:szCs w:val="21"/>
          <w:lang w:eastAsia="zh-CN"/>
        </w:rPr>
      </w:pPr>
      <w:r w:rsidRPr="00973A60">
        <w:rPr>
          <w:rFonts w:ascii="宋体" w:eastAsia="宋体" w:hAnsi="宋体" w:cs="Times New Roman"/>
          <w:color w:val="215E99" w:themeColor="text2" w:themeTint="BF"/>
          <w:sz w:val="21"/>
          <w:szCs w:val="21"/>
          <w:lang w:eastAsia="zh-CN"/>
        </w:rPr>
        <w:t>(4)向l突变体中导入正常L基因的回补植株、向l突变体中导入空载体的对照植株</w:t>
      </w:r>
    </w:p>
    <w:p w14:paraId="2BB04861" w14:textId="77777777" w:rsidR="00973A60" w:rsidRPr="00973A60" w:rsidRDefault="00973A60" w:rsidP="00973A60">
      <w:pPr>
        <w:snapToGrid w:val="0"/>
        <w:spacing w:after="0" w:line="360" w:lineRule="auto"/>
        <w:ind w:firstLineChars="200" w:firstLine="422"/>
        <w:rPr>
          <w:rFonts w:ascii="宋体" w:eastAsia="宋体" w:hAnsi="宋体" w:hint="eastAsia"/>
          <w:b/>
          <w:bCs/>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p>
    <w:p w14:paraId="24D5805D" w14:textId="77777777" w:rsidR="00973A60" w:rsidRPr="00973A60" w:rsidRDefault="00973A60" w:rsidP="00973A60">
      <w:pPr>
        <w:snapToGrid w:val="0"/>
        <w:spacing w:after="0" w:line="360" w:lineRule="auto"/>
        <w:ind w:firstLineChars="200" w:firstLine="420"/>
        <w:rPr>
          <w:rFonts w:ascii="宋体" w:eastAsia="宋体" w:hAnsi="宋体" w:cs="Times New Roman" w:hint="eastAsia"/>
          <w:color w:val="215E99" w:themeColor="text2" w:themeTint="BF"/>
          <w:sz w:val="21"/>
          <w:szCs w:val="21"/>
          <w:lang w:eastAsia="zh-CN"/>
        </w:rPr>
      </w:pPr>
      <w:r w:rsidRPr="00973A60">
        <w:rPr>
          <w:rFonts w:ascii="宋体" w:eastAsia="宋体" w:hAnsi="宋体" w:cs="Times New Roman"/>
          <w:color w:val="215E99" w:themeColor="text2" w:themeTint="BF"/>
          <w:sz w:val="21"/>
          <w:szCs w:val="21"/>
          <w:lang w:eastAsia="zh-CN"/>
        </w:rPr>
        <w:t>（1）纸层析法分离叶绿体色素时，l组自上而下第三条带对应的色素是叶绿素a。L蛋白参与叶绿素合成的调控，l植株为L基因缺失突变体，叶绿素合成受阻，叶绿素a含量减少，因此与野生型WT相比，该条带颜色变浅。结合图示过程可知，L蛋白可结合中间物1并推动其向中间物2转化，L蛋白缺失时中间物1的消耗受阻，因此相较于WT植株，l植株叶绿体内中间物1含量增加。叶绿素含量下降会导致光反应产生的ATP和NADPH减少，暗反应中C</w:t>
      </w:r>
      <w:r w:rsidRPr="00973A60">
        <w:rPr>
          <w:rFonts w:ascii="Cambria Math" w:eastAsia="宋体" w:hAnsi="Cambria Math" w:cs="Cambria Math"/>
          <w:color w:val="215E99" w:themeColor="text2" w:themeTint="BF"/>
          <w:sz w:val="21"/>
          <w:szCs w:val="21"/>
          <w:lang w:eastAsia="zh-CN"/>
        </w:rPr>
        <w:t>₃</w:t>
      </w:r>
      <w:r w:rsidRPr="00973A60">
        <w:rPr>
          <w:rFonts w:ascii="宋体" w:eastAsia="宋体" w:hAnsi="宋体" w:cs="Times New Roman"/>
          <w:color w:val="215E99" w:themeColor="text2" w:themeTint="BF"/>
          <w:sz w:val="21"/>
          <w:szCs w:val="21"/>
          <w:lang w:eastAsia="zh-CN"/>
        </w:rPr>
        <w:t>的还原过程需要消耗光反应的产物，因此该反应过程会受影响。</w:t>
      </w:r>
    </w:p>
    <w:p w14:paraId="2DAA426F" w14:textId="77777777" w:rsidR="00973A60" w:rsidRPr="00973A60" w:rsidRDefault="00973A60" w:rsidP="00973A60">
      <w:pPr>
        <w:snapToGrid w:val="0"/>
        <w:spacing w:after="0" w:line="360" w:lineRule="auto"/>
        <w:ind w:firstLineChars="200" w:firstLine="420"/>
        <w:rPr>
          <w:rFonts w:ascii="宋体" w:eastAsia="宋体" w:hAnsi="宋体" w:cs="Times New Roman" w:hint="eastAsia"/>
          <w:color w:val="215E99" w:themeColor="text2" w:themeTint="BF"/>
          <w:sz w:val="21"/>
          <w:szCs w:val="21"/>
          <w:lang w:eastAsia="zh-CN"/>
        </w:rPr>
      </w:pPr>
      <w:r w:rsidRPr="00973A60">
        <w:rPr>
          <w:rFonts w:ascii="宋体" w:eastAsia="宋体" w:hAnsi="宋体" w:cs="Times New Roman"/>
          <w:color w:val="215E99" w:themeColor="text2" w:themeTint="BF"/>
          <w:sz w:val="21"/>
          <w:szCs w:val="21"/>
          <w:lang w:eastAsia="zh-CN"/>
        </w:rPr>
        <w:t>（2）L蛋白主要在叶绿体基质中发挥调控叶绿素合成、协助LHCP转运的作用，类囊体结构中不存在稳定分布的L蛋白。图（b）中结构2未检测到L蛋白条带，因此结构2是类囊体。</w:t>
      </w:r>
    </w:p>
    <w:p w14:paraId="77C35D36" w14:textId="77777777" w:rsidR="00973A60" w:rsidRPr="00973A60" w:rsidRDefault="00973A60" w:rsidP="00973A60">
      <w:pPr>
        <w:snapToGrid w:val="0"/>
        <w:spacing w:after="0" w:line="360" w:lineRule="auto"/>
        <w:ind w:firstLineChars="200" w:firstLine="420"/>
        <w:rPr>
          <w:rFonts w:ascii="宋体" w:eastAsia="宋体" w:hAnsi="宋体" w:cs="Times New Roman" w:hint="eastAsia"/>
          <w:color w:val="215E99" w:themeColor="text2" w:themeTint="BF"/>
          <w:sz w:val="21"/>
          <w:szCs w:val="21"/>
          <w:lang w:eastAsia="zh-CN"/>
        </w:rPr>
      </w:pPr>
      <w:r w:rsidRPr="00973A60">
        <w:rPr>
          <w:rFonts w:ascii="宋体" w:eastAsia="宋体" w:hAnsi="宋体" w:cs="Times New Roman"/>
          <w:color w:val="215E99" w:themeColor="text2" w:themeTint="BF"/>
          <w:sz w:val="21"/>
          <w:szCs w:val="21"/>
          <w:lang w:eastAsia="zh-CN"/>
        </w:rPr>
        <w:lastRenderedPageBreak/>
        <w:t>（3）L蛋白兼具调控叶绿素合成和协助LHCP转运的双重功能，l突变体缺失L蛋白后，叶绿素合成直接受阻，同时LHCP无法正常转运至类囊体膜，叶绿素因缺乏结合蛋白而稳定性下降、降解加快，双重作用使叶绿素含量大幅下降，叶片严重失绿，因此l对应的是丙。与WT相比，两突变体表型存在差异的原因是L蛋白同时参与叶绿素合成的调控和LHCP向类囊体膜的转运，l突变体缺失L蛋白后，叶绿素合成直接受阻，同时LHCP无法正常转运至类囊体膜，叶绿素稳定性下降，叶绿素含量下降幅度大；S蛋白仅参与LHCP向类囊体膜的转运，s突变体缺失S蛋白仅影响LHCP的定位，不直接影响叶绿素合成，叶绿素含量下降幅度较小，因此l突变体的失绿程度比s突变更显著。</w:t>
      </w:r>
    </w:p>
    <w:p w14:paraId="0778CEB3" w14:textId="48888583" w:rsidR="00FC141A" w:rsidRPr="00973A60" w:rsidRDefault="00973A60" w:rsidP="00973A60">
      <w:pPr>
        <w:snapToGrid w:val="0"/>
        <w:spacing w:after="0" w:line="360" w:lineRule="auto"/>
        <w:ind w:firstLineChars="200" w:firstLine="420"/>
        <w:rPr>
          <w:rFonts w:ascii="宋体" w:eastAsia="宋体" w:hAnsi="宋体"/>
          <w:color w:val="215E99" w:themeColor="text2" w:themeTint="BF"/>
          <w:sz w:val="21"/>
          <w:szCs w:val="21"/>
          <w:lang w:eastAsia="zh-CN"/>
        </w:rPr>
      </w:pPr>
      <w:r w:rsidRPr="00973A60">
        <w:rPr>
          <w:rFonts w:ascii="宋体" w:eastAsia="宋体" w:hAnsi="宋体" w:cs="Times New Roman"/>
          <w:color w:val="215E99" w:themeColor="text2" w:themeTint="BF"/>
          <w:sz w:val="21"/>
          <w:szCs w:val="21"/>
          <w:lang w:eastAsia="zh-CN"/>
        </w:rPr>
        <w:t>（4）验证L蛋白的功能需遵循实验的对照原则，在已有WT和l两种实验材料的基础上，补充向l突变体中导入正常L基因的回补植株，观察叶片表型是否恢复以验证L蛋白的功能，同时补充向l突变体中导入空载体的对照植株，排除载体本身对实验结果的干扰。</w:t>
      </w:r>
    </w:p>
    <w:p w14:paraId="2B353415" w14:textId="17CAF011" w:rsidR="00973A60" w:rsidRPr="00973A60" w:rsidRDefault="00973A60" w:rsidP="00973A60">
      <w:pPr>
        <w:snapToGrid w:val="0"/>
        <w:spacing w:after="0" w:line="360" w:lineRule="auto"/>
        <w:ind w:firstLineChars="200" w:firstLine="422"/>
        <w:rPr>
          <w:rFonts w:ascii="宋体" w:eastAsia="宋体" w:hAnsi="宋体" w:cs="Times New Roman" w:hint="eastAsia"/>
          <w:b/>
          <w:bCs/>
          <w:color w:val="215E99" w:themeColor="text2" w:themeTint="BF"/>
          <w:sz w:val="21"/>
          <w:szCs w:val="21"/>
        </w:rPr>
      </w:pPr>
      <w:r w:rsidRPr="00973A60">
        <w:rPr>
          <w:rFonts w:ascii="宋体" w:eastAsia="宋体" w:hAnsi="宋体" w:cs="Times New Roman" w:hint="eastAsia"/>
          <w:b/>
          <w:bCs/>
          <w:color w:val="215E99" w:themeColor="text2" w:themeTint="BF"/>
          <w:sz w:val="21"/>
          <w:szCs w:val="21"/>
          <w:lang w:eastAsia="zh-CN"/>
        </w:rPr>
        <w:t>18.</w:t>
      </w:r>
      <w:r w:rsidRPr="00973A60">
        <w:rPr>
          <w:rFonts w:ascii="宋体" w:eastAsia="宋体" w:hAnsi="宋体" w:cs="Times New Roman"/>
          <w:b/>
          <w:bCs/>
          <w:color w:val="215E99" w:themeColor="text2" w:themeTint="BF"/>
          <w:sz w:val="21"/>
          <w:szCs w:val="21"/>
        </w:rPr>
        <w:t>答案</w:t>
      </w:r>
      <w:r w:rsidRPr="00973A60">
        <w:rPr>
          <w:rFonts w:ascii="宋体" w:eastAsia="宋体" w:hAnsi="宋体" w:cs="Times New Roman" w:hint="eastAsia"/>
          <w:b/>
          <w:bCs/>
          <w:color w:val="215E99" w:themeColor="text2" w:themeTint="BF"/>
          <w:sz w:val="21"/>
          <w:szCs w:val="21"/>
        </w:rPr>
        <w:t>：</w:t>
      </w:r>
    </w:p>
    <w:p w14:paraId="331BE292"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rPr>
      </w:pPr>
      <w:r w:rsidRPr="00973A60">
        <w:rPr>
          <w:rFonts w:ascii="宋体" w:eastAsia="宋体" w:hAnsi="宋体" w:hint="eastAsia"/>
          <w:color w:val="215E99" w:themeColor="text2" w:themeTint="BF"/>
          <w:sz w:val="21"/>
          <w:szCs w:val="21"/>
        </w:rPr>
        <w:t>（1）A或B</w:t>
      </w:r>
    </w:p>
    <w:p w14:paraId="4FCFC5D1"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rPr>
      </w:pPr>
      <w:r w:rsidRPr="00973A60">
        <w:rPr>
          <w:rFonts w:ascii="宋体" w:eastAsia="宋体" w:hAnsi="宋体" w:hint="eastAsia"/>
          <w:color w:val="215E99" w:themeColor="text2" w:themeTint="BF"/>
          <w:sz w:val="21"/>
          <w:szCs w:val="21"/>
        </w:rPr>
        <w:t>（2）AABB和aabb；两；能</w:t>
      </w:r>
    </w:p>
    <w:p w14:paraId="70E4C767"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rPr>
      </w:pPr>
      <w:r w:rsidRPr="00973A60">
        <w:rPr>
          <w:rFonts w:ascii="宋体" w:eastAsia="宋体" w:hAnsi="宋体" w:hint="eastAsia"/>
          <w:color w:val="215E99" w:themeColor="text2" w:themeTint="BF"/>
          <w:sz w:val="21"/>
          <w:szCs w:val="21"/>
        </w:rPr>
        <w:t>（3）11∶5；3/11</w:t>
      </w:r>
    </w:p>
    <w:p w14:paraId="13C2AA84"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lang w:eastAsia="zh-CN"/>
        </w:rPr>
      </w:pPr>
      <w:r w:rsidRPr="00973A60">
        <w:rPr>
          <w:rFonts w:ascii="宋体" w:eastAsia="宋体" w:hAnsi="宋体" w:hint="eastAsia"/>
          <w:color w:val="215E99" w:themeColor="text2" w:themeTint="BF"/>
          <w:sz w:val="21"/>
          <w:szCs w:val="21"/>
          <w:lang w:eastAsia="zh-CN"/>
        </w:rPr>
        <w:t>（4）竞争性结合受体（或与受体结合但不激活受体，阻碍蛋白A、B发挥作用）；替换；变小</w:t>
      </w:r>
    </w:p>
    <w:p w14:paraId="2E14333D" w14:textId="77777777" w:rsidR="00973A60" w:rsidRPr="00973A60" w:rsidRDefault="00973A60" w:rsidP="00973A60">
      <w:pPr>
        <w:snapToGrid w:val="0"/>
        <w:spacing w:after="0" w:line="360" w:lineRule="auto"/>
        <w:ind w:firstLineChars="200" w:firstLine="422"/>
        <w:rPr>
          <w:rFonts w:ascii="宋体" w:eastAsia="宋体" w:hAnsi="宋体" w:hint="eastAsia"/>
          <w:b/>
          <w:bCs/>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p>
    <w:p w14:paraId="57FE8838"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lang w:eastAsia="zh-CN"/>
        </w:rPr>
      </w:pPr>
      <w:r w:rsidRPr="00973A60">
        <w:rPr>
          <w:rFonts w:ascii="宋体" w:eastAsia="宋体" w:hAnsi="宋体" w:hint="eastAsia"/>
          <w:color w:val="215E99" w:themeColor="text2" w:themeTint="BF"/>
          <w:sz w:val="21"/>
          <w:szCs w:val="21"/>
          <w:lang w:eastAsia="zh-CN"/>
        </w:rPr>
        <w:t>（1）分析表（a）可知，基因型为AABB、aaBB、AAbb的植株均表现为多头蒴果，仅基因型为aabb的植株表现为单头蒴果，说明只要存在</w:t>
      </w:r>
      <w:r w:rsidRPr="00973A60">
        <w:rPr>
          <w:rFonts w:ascii="宋体" w:eastAsia="宋体" w:hAnsi="宋体"/>
          <w:color w:val="215E99" w:themeColor="text2" w:themeTint="BF"/>
          <w:sz w:val="21"/>
          <w:szCs w:val="21"/>
          <w:lang w:eastAsia="zh-CN"/>
        </w:rPr>
        <w:t>A基因或B基因，植株就表现为多头蒴果，因此A或B基因的存在是多头蒴果出现的必要条件。</w:t>
      </w:r>
    </w:p>
    <w:p w14:paraId="5ABCBD1C"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lang w:eastAsia="zh-CN"/>
        </w:rPr>
      </w:pPr>
      <w:r w:rsidRPr="00973A60">
        <w:rPr>
          <w:rFonts w:ascii="宋体" w:eastAsia="宋体" w:hAnsi="宋体"/>
          <w:color w:val="215E99" w:themeColor="text2" w:themeTint="BF"/>
          <w:sz w:val="21"/>
          <w:szCs w:val="21"/>
          <w:lang w:eastAsia="zh-CN"/>
        </w:rPr>
        <w:t>（2）单头植株的基因型只能是aabb，将其与多头纯合植株杂交，F</w:t>
      </w:r>
      <w:r w:rsidRPr="00973A60">
        <w:rPr>
          <w:rFonts w:ascii="Cambria Math" w:eastAsia="宋体" w:hAnsi="Cambria Math" w:cs="Cambria Math"/>
          <w:color w:val="215E99" w:themeColor="text2" w:themeTint="BF"/>
          <w:sz w:val="21"/>
          <w:szCs w:val="21"/>
          <w:lang w:eastAsia="zh-CN"/>
        </w:rPr>
        <w:t>₁</w:t>
      </w:r>
      <w:r w:rsidRPr="00973A60">
        <w:rPr>
          <w:rFonts w:ascii="宋体" w:eastAsia="宋体" w:hAnsi="宋体"/>
          <w:color w:val="215E99" w:themeColor="text2" w:themeTint="BF"/>
          <w:sz w:val="21"/>
          <w:szCs w:val="21"/>
          <w:lang w:eastAsia="zh-CN"/>
        </w:rPr>
        <w:t>均为多头。若多头亲本为aaBB或AAbb，F</w:t>
      </w:r>
      <w:r w:rsidRPr="00973A60">
        <w:rPr>
          <w:rFonts w:ascii="Cambria Math" w:eastAsia="宋体" w:hAnsi="Cambria Math" w:cs="Cambria Math"/>
          <w:color w:val="215E99" w:themeColor="text2" w:themeTint="BF"/>
          <w:sz w:val="21"/>
          <w:szCs w:val="21"/>
          <w:lang w:eastAsia="zh-CN"/>
        </w:rPr>
        <w:t>₁</w:t>
      </w:r>
      <w:r w:rsidRPr="00973A60">
        <w:rPr>
          <w:rFonts w:ascii="宋体" w:eastAsia="宋体" w:hAnsi="宋体"/>
          <w:color w:val="215E99" w:themeColor="text2" w:themeTint="BF"/>
          <w:sz w:val="21"/>
          <w:szCs w:val="21"/>
          <w:lang w:eastAsia="zh-CN"/>
        </w:rPr>
        <w:t>基因型为aaBb或Aabb，F</w:t>
      </w:r>
      <w:r w:rsidRPr="00973A60">
        <w:rPr>
          <w:rFonts w:ascii="Cambria Math" w:eastAsia="宋体" w:hAnsi="Cambria Math" w:cs="Cambria Math"/>
          <w:color w:val="215E99" w:themeColor="text2" w:themeTint="BF"/>
          <w:sz w:val="21"/>
          <w:szCs w:val="21"/>
          <w:lang w:eastAsia="zh-CN"/>
        </w:rPr>
        <w:t>₁</w:t>
      </w:r>
      <w:r w:rsidRPr="00973A60">
        <w:rPr>
          <w:rFonts w:ascii="宋体" w:eastAsia="宋体" w:hAnsi="宋体"/>
          <w:color w:val="215E99" w:themeColor="text2" w:themeTint="BF"/>
          <w:sz w:val="21"/>
          <w:szCs w:val="21"/>
          <w:lang w:eastAsia="zh-CN"/>
        </w:rPr>
        <w:t>与亲本回交后代表型比均为1∶1，不符合题意；若多头亲本为AABB，F</w:t>
      </w:r>
      <w:r w:rsidRPr="00973A60">
        <w:rPr>
          <w:rFonts w:ascii="Cambria Math" w:eastAsia="宋体" w:hAnsi="Cambria Math" w:cs="Cambria Math"/>
          <w:color w:val="215E99" w:themeColor="text2" w:themeTint="BF"/>
          <w:sz w:val="21"/>
          <w:szCs w:val="21"/>
          <w:lang w:eastAsia="zh-CN"/>
        </w:rPr>
        <w:t>₁</w:t>
      </w:r>
      <w:r w:rsidRPr="00973A60">
        <w:rPr>
          <w:rFonts w:ascii="宋体" w:eastAsia="宋体" w:hAnsi="宋体"/>
          <w:color w:val="215E99" w:themeColor="text2" w:themeTint="BF"/>
          <w:sz w:val="21"/>
          <w:szCs w:val="21"/>
          <w:lang w:eastAsia="zh-CN"/>
        </w:rPr>
        <w:t>基因型为AaBb，F</w:t>
      </w:r>
      <w:r w:rsidRPr="00973A60">
        <w:rPr>
          <w:rFonts w:ascii="Cambria Math" w:eastAsia="宋体" w:hAnsi="Cambria Math" w:cs="Cambria Math"/>
          <w:color w:val="215E99" w:themeColor="text2" w:themeTint="BF"/>
          <w:sz w:val="21"/>
          <w:szCs w:val="21"/>
          <w:lang w:eastAsia="zh-CN"/>
        </w:rPr>
        <w:t>₁</w:t>
      </w:r>
      <w:r w:rsidRPr="00973A60">
        <w:rPr>
          <w:rFonts w:ascii="宋体" w:eastAsia="宋体" w:hAnsi="宋体"/>
          <w:color w:val="215E99" w:themeColor="text2" w:themeTint="BF"/>
          <w:sz w:val="21"/>
          <w:szCs w:val="21"/>
          <w:lang w:eastAsia="zh-CN"/>
        </w:rPr>
        <w:t>与单头亲本aabb回交，后代基因型及比例为AaBb∶Aabb∶aaBb∶aabb＝1∶1∶1∶1，其中仅aabb表现为单头，其余均为多头，表型比为3∶1，与实验结果相符，因此杂</w:t>
      </w:r>
      <w:r w:rsidRPr="00973A60">
        <w:rPr>
          <w:rFonts w:ascii="宋体" w:eastAsia="宋体" w:hAnsi="宋体" w:hint="eastAsia"/>
          <w:color w:val="215E99" w:themeColor="text2" w:themeTint="BF"/>
          <w:sz w:val="21"/>
          <w:szCs w:val="21"/>
          <w:lang w:eastAsia="zh-CN"/>
        </w:rPr>
        <w:t>交亲本基因型为</w:t>
      </w:r>
      <w:r w:rsidRPr="00973A60">
        <w:rPr>
          <w:rFonts w:ascii="宋体" w:eastAsia="宋体" w:hAnsi="宋体"/>
          <w:color w:val="215E99" w:themeColor="text2" w:themeTint="BF"/>
          <w:sz w:val="21"/>
          <w:szCs w:val="21"/>
          <w:lang w:eastAsia="zh-CN"/>
        </w:rPr>
        <w:t>AABB和aabb。该测交比例符合基因的自由组合定律，说明两对基因位于两对同源染色体上；根据自由组合定律，可推测测交后代中单头个体aabb占1/4。</w:t>
      </w:r>
    </w:p>
    <w:p w14:paraId="15AFC32D"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lang w:eastAsia="zh-CN"/>
        </w:rPr>
      </w:pPr>
      <w:r w:rsidRPr="00973A60">
        <w:rPr>
          <w:rFonts w:ascii="宋体" w:eastAsia="宋体" w:hAnsi="宋体"/>
          <w:color w:val="215E99" w:themeColor="text2" w:themeTint="BF"/>
          <w:sz w:val="21"/>
          <w:szCs w:val="21"/>
          <w:lang w:eastAsia="zh-CN"/>
        </w:rPr>
        <w:t>（3）“一对隐性基因纯合会掩盖另一对基因杂合时的表型”，即当一对基因隐性纯合时，另一对基因若为杂合状态，其显性表型会被掩盖，表现为单头；若另一对基因为纯合显性，则表型不被掩盖，仍表现为多头。F</w:t>
      </w:r>
      <w:r w:rsidRPr="00973A60">
        <w:rPr>
          <w:rFonts w:ascii="Cambria Math" w:eastAsia="宋体" w:hAnsi="Cambria Math" w:cs="Cambria Math"/>
          <w:color w:val="215E99" w:themeColor="text2" w:themeTint="BF"/>
          <w:sz w:val="21"/>
          <w:szCs w:val="21"/>
          <w:lang w:eastAsia="zh-CN"/>
        </w:rPr>
        <w:t>₁</w:t>
      </w:r>
      <w:r w:rsidRPr="00973A60">
        <w:rPr>
          <w:rFonts w:ascii="宋体" w:eastAsia="宋体" w:hAnsi="宋体"/>
          <w:color w:val="215E99" w:themeColor="text2" w:themeTint="BF"/>
          <w:sz w:val="21"/>
          <w:szCs w:val="21"/>
          <w:lang w:eastAsia="zh-CN"/>
        </w:rPr>
        <w:t>基因型为AaBb，自交所得F</w:t>
      </w:r>
      <w:r w:rsidRPr="00973A60">
        <w:rPr>
          <w:rFonts w:ascii="Cambria Math" w:eastAsia="宋体" w:hAnsi="Cambria Math" w:cs="Cambria Math"/>
          <w:color w:val="215E99" w:themeColor="text2" w:themeTint="BF"/>
          <w:sz w:val="21"/>
          <w:szCs w:val="21"/>
          <w:lang w:eastAsia="zh-CN"/>
        </w:rPr>
        <w:t>₂</w:t>
      </w:r>
      <w:r w:rsidRPr="00973A60">
        <w:rPr>
          <w:rFonts w:ascii="宋体" w:eastAsia="宋体" w:hAnsi="宋体"/>
          <w:color w:val="215E99" w:themeColor="text2" w:themeTint="BF"/>
          <w:sz w:val="21"/>
          <w:szCs w:val="21"/>
          <w:lang w:eastAsia="zh-CN"/>
        </w:rPr>
        <w:t>中，基因型与表型的对应关系为：A_B_（9份，全为多头）、aaBB（1份，多头）、aaBb（2份，单头）、AAbb（1份，多</w:t>
      </w:r>
      <w:r w:rsidRPr="00973A60">
        <w:rPr>
          <w:rFonts w:ascii="宋体" w:eastAsia="宋体" w:hAnsi="宋体" w:hint="eastAsia"/>
          <w:color w:val="215E99" w:themeColor="text2" w:themeTint="BF"/>
          <w:sz w:val="21"/>
          <w:szCs w:val="21"/>
          <w:lang w:eastAsia="zh-CN"/>
        </w:rPr>
        <w:t>头）、Aabb（2份，单头）、aabb（1份，单头），因此多头与单头的分离比为11∶5。多头植株中能稳定遗传的个体为纯合子，包括AABB、aaBB、AAbb，共3份，占多头植株的比例为3/11。</w:t>
      </w:r>
    </w:p>
    <w:p w14:paraId="12DF4D52"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lang w:eastAsia="zh-CN"/>
        </w:rPr>
      </w:pPr>
      <w:r w:rsidRPr="00973A60">
        <w:rPr>
          <w:rFonts w:ascii="宋体" w:eastAsia="宋体" w:hAnsi="宋体" w:hint="eastAsia"/>
          <w:color w:val="215E99" w:themeColor="text2" w:themeTint="BF"/>
          <w:sz w:val="21"/>
          <w:szCs w:val="21"/>
          <w:lang w:eastAsia="zh-CN"/>
        </w:rPr>
        <w:t>（4）蛋白A和B结构相似，均可结合并激活受体促进多头蒴果形成；突变产生的蛋白a、b结构与A、B相似，可通过竞争性结合受体（结合受体但无法激活），阻碍A、B与受体结合，从而抑制多头蒴果形成。对</w:t>
      </w:r>
      <w:r w:rsidRPr="00973A60">
        <w:rPr>
          <w:rFonts w:ascii="宋体" w:eastAsia="宋体" w:hAnsi="宋体" w:hint="eastAsia"/>
          <w:color w:val="215E99" w:themeColor="text2" w:themeTint="BF"/>
          <w:sz w:val="21"/>
          <w:szCs w:val="21"/>
          <w:lang w:eastAsia="zh-CN"/>
        </w:rPr>
        <w:lastRenderedPageBreak/>
        <w:t>比基因A和基因a的mRNA序列可知，密码子GUA突变为UAA（终止密码子），该变异属于碱基的替换突变；由于终止密码子提前出现，翻译过程提前终止，合成的肽链变短，因此蛋白a的分子量变小。</w:t>
      </w:r>
    </w:p>
    <w:p w14:paraId="6CA61F86" w14:textId="31C6FBAF" w:rsidR="00973A60" w:rsidRPr="00973A60" w:rsidRDefault="00973A60" w:rsidP="00973A60">
      <w:pPr>
        <w:snapToGrid w:val="0"/>
        <w:spacing w:after="0" w:line="360" w:lineRule="auto"/>
        <w:ind w:firstLineChars="200" w:firstLine="422"/>
        <w:rPr>
          <w:rFonts w:ascii="宋体" w:eastAsia="宋体" w:hAnsi="宋体" w:cs="Times New Roman" w:hint="eastAsia"/>
          <w:b/>
          <w:bCs/>
          <w:color w:val="215E99" w:themeColor="text2" w:themeTint="BF"/>
          <w:sz w:val="21"/>
          <w:szCs w:val="21"/>
          <w:lang w:eastAsia="zh-CN"/>
        </w:rPr>
      </w:pPr>
      <w:r w:rsidRPr="00973A60">
        <w:rPr>
          <w:rFonts w:ascii="宋体" w:eastAsia="宋体" w:hAnsi="宋体" w:cs="Times New Roman" w:hint="eastAsia"/>
          <w:b/>
          <w:bCs/>
          <w:color w:val="215E99" w:themeColor="text2" w:themeTint="BF"/>
          <w:sz w:val="21"/>
          <w:szCs w:val="21"/>
          <w:lang w:eastAsia="zh-CN"/>
        </w:rPr>
        <w:t>19.</w:t>
      </w:r>
      <w:r w:rsidRPr="00973A60">
        <w:rPr>
          <w:rFonts w:ascii="宋体" w:eastAsia="宋体" w:hAnsi="宋体" w:cs="Times New Roman"/>
          <w:b/>
          <w:bCs/>
          <w:color w:val="215E99" w:themeColor="text2" w:themeTint="BF"/>
          <w:sz w:val="21"/>
          <w:szCs w:val="21"/>
          <w:lang w:eastAsia="zh-CN"/>
        </w:rPr>
        <w:t>答案</w:t>
      </w:r>
      <w:r w:rsidRPr="00973A60">
        <w:rPr>
          <w:rFonts w:ascii="宋体" w:eastAsia="宋体" w:hAnsi="宋体" w:cs="Times New Roman" w:hint="eastAsia"/>
          <w:b/>
          <w:bCs/>
          <w:color w:val="215E99" w:themeColor="text2" w:themeTint="BF"/>
          <w:sz w:val="21"/>
          <w:szCs w:val="21"/>
          <w:lang w:eastAsia="zh-CN"/>
        </w:rPr>
        <w:t>：</w:t>
      </w:r>
    </w:p>
    <w:p w14:paraId="3C1449CC"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lang w:eastAsia="zh-CN"/>
        </w:rPr>
      </w:pPr>
      <w:r w:rsidRPr="00973A60">
        <w:rPr>
          <w:rFonts w:ascii="宋体" w:eastAsia="宋体" w:hAnsi="宋体"/>
          <w:color w:val="215E99" w:themeColor="text2" w:themeTint="BF"/>
          <w:sz w:val="21"/>
          <w:szCs w:val="21"/>
          <w:lang w:eastAsia="zh-CN"/>
        </w:rPr>
        <w:t xml:space="preserve">（1）大脑皮层；随意；非条件 </w:t>
      </w:r>
    </w:p>
    <w:p w14:paraId="715FE329"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lang w:eastAsia="zh-CN"/>
        </w:rPr>
      </w:pPr>
      <w:r w:rsidRPr="00973A60">
        <w:rPr>
          <w:rFonts w:ascii="宋体" w:eastAsia="宋体" w:hAnsi="宋体"/>
          <w:color w:val="215E99" w:themeColor="text2" w:themeTint="BF"/>
          <w:sz w:val="21"/>
          <w:szCs w:val="21"/>
          <w:lang w:eastAsia="zh-CN"/>
        </w:rPr>
        <w:t>（2）增加；乙酰胆碱与多巴胺神经元上的乙酰胆碱受体结合，促进Na</w:t>
      </w:r>
      <w:r w:rsidRPr="00973A60">
        <w:rPr>
          <w:rFonts w:ascii="Cambria Math" w:eastAsia="宋体" w:hAnsi="Cambria Math" w:cs="Cambria Math"/>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 xml:space="preserve">内流，提高多巴胺神经元的兴奋性，促进多巴胺释放 </w:t>
      </w:r>
    </w:p>
    <w:p w14:paraId="069A83C0"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lang w:eastAsia="zh-CN"/>
        </w:rPr>
      </w:pPr>
      <w:r w:rsidRPr="00973A60">
        <w:rPr>
          <w:rFonts w:ascii="宋体" w:eastAsia="宋体" w:hAnsi="宋体"/>
          <w:color w:val="215E99" w:themeColor="text2" w:themeTint="BF"/>
          <w:sz w:val="21"/>
          <w:szCs w:val="21"/>
          <w:lang w:eastAsia="zh-CN"/>
        </w:rPr>
        <w:t>（3）可维持溶液pH相对稳定，避免pH波动干扰神经细胞的正常生理功能；低难度任务下两组多巴胺释放量差异较小，高难度任务下DH</w:t>
      </w:r>
      <w:r w:rsidRPr="00973A60">
        <w:rPr>
          <w:rFonts w:ascii="宋体" w:eastAsia="宋体" w:hAnsi="宋体"/>
          <w:color w:val="215E99" w:themeColor="text2" w:themeTint="BF"/>
          <w:sz w:val="21"/>
          <w:szCs w:val="21"/>
        </w:rPr>
        <w:t>β</w:t>
      </w:r>
      <w:r w:rsidRPr="00973A60">
        <w:rPr>
          <w:rFonts w:ascii="宋体" w:eastAsia="宋体" w:hAnsi="宋体"/>
          <w:color w:val="215E99" w:themeColor="text2" w:themeTint="BF"/>
          <w:sz w:val="21"/>
          <w:szCs w:val="21"/>
          <w:lang w:eastAsia="zh-CN"/>
        </w:rPr>
        <w:t xml:space="preserve">E组多巴胺释放量显著低于PBS组；主动踩杠杆的动机减弱，踩杠杆频率降低 </w:t>
      </w:r>
    </w:p>
    <w:p w14:paraId="70BD06EF" w14:textId="77777777" w:rsidR="00973A60" w:rsidRPr="00973A60" w:rsidRDefault="00973A60" w:rsidP="00973A60">
      <w:pPr>
        <w:snapToGrid w:val="0"/>
        <w:spacing w:after="0" w:line="360" w:lineRule="auto"/>
        <w:ind w:firstLineChars="200" w:firstLine="422"/>
        <w:rPr>
          <w:rFonts w:ascii="宋体" w:eastAsia="宋体" w:hAnsi="宋体" w:hint="eastAsia"/>
          <w:b/>
          <w:bCs/>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p>
    <w:p w14:paraId="1EBFE2C8"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lang w:eastAsia="zh-CN"/>
        </w:rPr>
      </w:pPr>
      <w:r w:rsidRPr="00973A60">
        <w:rPr>
          <w:rFonts w:ascii="宋体" w:eastAsia="宋体" w:hAnsi="宋体"/>
          <w:color w:val="215E99" w:themeColor="text2" w:themeTint="BF"/>
          <w:sz w:val="21"/>
          <w:szCs w:val="21"/>
          <w:lang w:eastAsia="zh-CN"/>
        </w:rPr>
        <w:t>（1）大脑皮层的运动区是调控躯体运动的高级中枢，踩杠杆是小鼠受意识支配的主动行为，属于随意运动。条件反射建立后，需要非条件刺激的持续强化才能维持，本题中的糖水属于非条件刺激，能够强化踩杠杆获得糖水的条件反射，若缺少非条件刺激的强化，条件反射会逐渐消退。</w:t>
      </w:r>
    </w:p>
    <w:p w14:paraId="426BD21F"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lang w:eastAsia="zh-CN"/>
        </w:rPr>
      </w:pPr>
      <w:r w:rsidRPr="00973A60">
        <w:rPr>
          <w:rFonts w:ascii="宋体" w:eastAsia="宋体" w:hAnsi="宋体"/>
          <w:color w:val="215E99" w:themeColor="text2" w:themeTint="BF"/>
          <w:sz w:val="21"/>
          <w:szCs w:val="21"/>
          <w:lang w:eastAsia="zh-CN"/>
        </w:rPr>
        <w:t>（2）据图（a）可知，N区释放的乙酰胆碱可与多巴胺神经元细胞膜上的乙酰胆碱受体结合，促进Na</w:t>
      </w:r>
      <w:r w:rsidRPr="00973A60">
        <w:rPr>
          <w:rFonts w:ascii="Cambria Math" w:eastAsia="宋体" w:hAnsi="Cambria Math" w:cs="Cambria Math"/>
          <w:color w:val="215E99" w:themeColor="text2" w:themeTint="BF"/>
          <w:sz w:val="21"/>
          <w:szCs w:val="21"/>
          <w:lang w:eastAsia="zh-CN"/>
        </w:rPr>
        <w:t>⁺</w:t>
      </w:r>
      <w:r w:rsidRPr="00973A60">
        <w:rPr>
          <w:rFonts w:ascii="宋体" w:eastAsia="宋体" w:hAnsi="宋体"/>
          <w:color w:val="215E99" w:themeColor="text2" w:themeTint="BF"/>
          <w:sz w:val="21"/>
          <w:szCs w:val="21"/>
          <w:lang w:eastAsia="zh-CN"/>
        </w:rPr>
        <w:t>内流，使多巴胺神经元的兴奋性提升，进而促进多巴胺的释放。当N区乙酰胆碱释放量增加时，对多巴胺神经元的兴奋作用增强，因此N区多巴胺释放量增加。</w:t>
      </w:r>
    </w:p>
    <w:p w14:paraId="3D68C355"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lang w:eastAsia="zh-CN"/>
        </w:rPr>
      </w:pPr>
      <w:r w:rsidRPr="00973A60">
        <w:rPr>
          <w:rFonts w:ascii="宋体" w:eastAsia="宋体" w:hAnsi="宋体"/>
          <w:color w:val="215E99" w:themeColor="text2" w:themeTint="BF"/>
          <w:sz w:val="21"/>
          <w:szCs w:val="21"/>
          <w:lang w:eastAsia="zh-CN"/>
        </w:rPr>
        <w:t>（3）PBS为磷酸盐缓冲溶液，含有磷酸盐缓冲对，与生理盐水相比，其能够维持溶液pH的相对稳定，避免pH波动对神经细胞的正常生理功能造成干扰，保证实验结果的可靠性。分析图（b）的实验结果可知，低难度任务下，PBS组与DH</w:t>
      </w:r>
      <w:r w:rsidRPr="00973A60">
        <w:rPr>
          <w:rFonts w:ascii="宋体" w:eastAsia="宋体" w:hAnsi="宋体"/>
          <w:color w:val="215E99" w:themeColor="text2" w:themeTint="BF"/>
          <w:sz w:val="21"/>
          <w:szCs w:val="21"/>
        </w:rPr>
        <w:t>β</w:t>
      </w:r>
      <w:r w:rsidRPr="00973A60">
        <w:rPr>
          <w:rFonts w:ascii="宋体" w:eastAsia="宋体" w:hAnsi="宋体"/>
          <w:color w:val="215E99" w:themeColor="text2" w:themeTint="BF"/>
          <w:sz w:val="21"/>
          <w:szCs w:val="21"/>
          <w:lang w:eastAsia="zh-CN"/>
        </w:rPr>
        <w:t>E组的多巴胺释放峰值差异较小；随着任务难度升高，PBS组多巴胺释放峰值显著上升，而DH</w:t>
      </w:r>
      <w:r w:rsidRPr="00973A60">
        <w:rPr>
          <w:rFonts w:ascii="宋体" w:eastAsia="宋体" w:hAnsi="宋体"/>
          <w:color w:val="215E99" w:themeColor="text2" w:themeTint="BF"/>
          <w:sz w:val="21"/>
          <w:szCs w:val="21"/>
        </w:rPr>
        <w:t>β</w:t>
      </w:r>
      <w:r w:rsidRPr="00973A60">
        <w:rPr>
          <w:rFonts w:ascii="宋体" w:eastAsia="宋体" w:hAnsi="宋体"/>
          <w:color w:val="215E99" w:themeColor="text2" w:themeTint="BF"/>
          <w:sz w:val="21"/>
          <w:szCs w:val="21"/>
          <w:lang w:eastAsia="zh-CN"/>
        </w:rPr>
        <w:t>E组多巴胺释放峰值远低于PBS组。DH</w:t>
      </w:r>
      <w:r w:rsidRPr="00973A60">
        <w:rPr>
          <w:rFonts w:ascii="宋体" w:eastAsia="宋体" w:hAnsi="宋体"/>
          <w:color w:val="215E99" w:themeColor="text2" w:themeTint="BF"/>
          <w:sz w:val="21"/>
          <w:szCs w:val="21"/>
        </w:rPr>
        <w:t>β</w:t>
      </w:r>
      <w:r w:rsidRPr="00973A60">
        <w:rPr>
          <w:rFonts w:ascii="宋体" w:eastAsia="宋体" w:hAnsi="宋体"/>
          <w:color w:val="215E99" w:themeColor="text2" w:themeTint="BF"/>
          <w:sz w:val="21"/>
          <w:szCs w:val="21"/>
          <w:lang w:eastAsia="zh-CN"/>
        </w:rPr>
        <w:t>E为乙酰胆碱受体阻断剂，可抑制乙酰胆碱对多巴胺释放的促进作用，高难度任务下多巴胺释放不足会削弱小鼠的愉悦感与行为动机，因此推测DH</w:t>
      </w:r>
      <w:r w:rsidRPr="00973A60">
        <w:rPr>
          <w:rFonts w:ascii="宋体" w:eastAsia="宋体" w:hAnsi="宋体"/>
          <w:color w:val="215E99" w:themeColor="text2" w:themeTint="BF"/>
          <w:sz w:val="21"/>
          <w:szCs w:val="21"/>
        </w:rPr>
        <w:t>β</w:t>
      </w:r>
      <w:r w:rsidRPr="00973A60">
        <w:rPr>
          <w:rFonts w:ascii="宋体" w:eastAsia="宋体" w:hAnsi="宋体"/>
          <w:color w:val="215E99" w:themeColor="text2" w:themeTint="BF"/>
          <w:sz w:val="21"/>
          <w:szCs w:val="21"/>
          <w:lang w:eastAsia="zh-CN"/>
        </w:rPr>
        <w:t xml:space="preserve">E组小鼠面对高难度任务时，主动踩杠杆的动机减弱，踩杠杆的频率降低。 </w:t>
      </w:r>
    </w:p>
    <w:p w14:paraId="7115DA02" w14:textId="3A607592" w:rsidR="00973A60" w:rsidRPr="00973A60" w:rsidRDefault="00973A60" w:rsidP="00973A60">
      <w:pPr>
        <w:snapToGrid w:val="0"/>
        <w:spacing w:after="0" w:line="360" w:lineRule="auto"/>
        <w:ind w:firstLineChars="200" w:firstLine="422"/>
        <w:rPr>
          <w:rFonts w:ascii="宋体" w:eastAsia="宋体" w:hAnsi="宋体" w:cs="Times New Roman" w:hint="eastAsia"/>
          <w:b/>
          <w:bCs/>
          <w:color w:val="215E99" w:themeColor="text2" w:themeTint="BF"/>
          <w:sz w:val="21"/>
          <w:szCs w:val="21"/>
          <w:lang w:eastAsia="zh-CN"/>
        </w:rPr>
      </w:pPr>
      <w:r w:rsidRPr="00973A60">
        <w:rPr>
          <w:rFonts w:ascii="宋体" w:eastAsia="宋体" w:hAnsi="宋体" w:cs="Times New Roman" w:hint="eastAsia"/>
          <w:b/>
          <w:bCs/>
          <w:color w:val="215E99" w:themeColor="text2" w:themeTint="BF"/>
          <w:sz w:val="21"/>
          <w:szCs w:val="21"/>
          <w:lang w:eastAsia="zh-CN"/>
        </w:rPr>
        <w:t>20.</w:t>
      </w:r>
      <w:r w:rsidRPr="00973A60">
        <w:rPr>
          <w:rFonts w:ascii="宋体" w:eastAsia="宋体" w:hAnsi="宋体" w:cs="Times New Roman"/>
          <w:b/>
          <w:bCs/>
          <w:color w:val="215E99" w:themeColor="text2" w:themeTint="BF"/>
          <w:sz w:val="21"/>
          <w:szCs w:val="21"/>
          <w:lang w:eastAsia="zh-CN"/>
        </w:rPr>
        <w:t>答案</w:t>
      </w:r>
      <w:r w:rsidRPr="00973A60">
        <w:rPr>
          <w:rFonts w:ascii="宋体" w:eastAsia="宋体" w:hAnsi="宋体" w:cs="Times New Roman" w:hint="eastAsia"/>
          <w:b/>
          <w:bCs/>
          <w:color w:val="215E99" w:themeColor="text2" w:themeTint="BF"/>
          <w:sz w:val="21"/>
          <w:szCs w:val="21"/>
          <w:lang w:eastAsia="zh-CN"/>
        </w:rPr>
        <w:t>：</w:t>
      </w:r>
    </w:p>
    <w:p w14:paraId="6E596992" w14:textId="77777777" w:rsidR="00973A60" w:rsidRPr="00973A60" w:rsidRDefault="00973A60" w:rsidP="00973A60">
      <w:pPr>
        <w:snapToGrid w:val="0"/>
        <w:spacing w:after="0" w:line="360" w:lineRule="auto"/>
        <w:ind w:firstLineChars="200" w:firstLine="420"/>
        <w:rPr>
          <w:rFonts w:ascii="宋体" w:eastAsia="宋体" w:hAnsi="宋体" w:cs="Arial"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t>（1）消费者（初级消费者）；相互制约，呈此消彼长的动态波动（高原鼠兔数量先增先减，藏狐数量后增后减）；同位素标记法（稳定同位素示踪法）</w:t>
      </w:r>
    </w:p>
    <w:p w14:paraId="77340723" w14:textId="77777777" w:rsidR="00973A60" w:rsidRPr="00973A60" w:rsidRDefault="00973A60" w:rsidP="00973A60">
      <w:pPr>
        <w:snapToGrid w:val="0"/>
        <w:spacing w:after="0" w:line="360" w:lineRule="auto"/>
        <w:ind w:firstLineChars="200" w:firstLine="420"/>
        <w:rPr>
          <w:rFonts w:ascii="宋体" w:eastAsia="宋体" w:hAnsi="宋体" w:cs="Arial"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t>（2）低密度下，高原鼠兔的活动可提升植物群落物种多样性，对生态系统稳定起有益作用；密度过高时，植物群落物种多样性下降，加剧草甸退化，产生有害作用</w:t>
      </w:r>
    </w:p>
    <w:p w14:paraId="2202C8B8" w14:textId="77777777" w:rsidR="00973A60" w:rsidRPr="00973A60" w:rsidRDefault="00973A60" w:rsidP="00973A60">
      <w:pPr>
        <w:snapToGrid w:val="0"/>
        <w:spacing w:after="0" w:line="360" w:lineRule="auto"/>
        <w:ind w:firstLineChars="200" w:firstLine="420"/>
        <w:rPr>
          <w:rFonts w:ascii="宋体" w:eastAsia="宋体" w:hAnsi="宋体" w:cs="Arial"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t>（3）乙；牦牛啃食植物降低了植被高度，更契合高原鼠兔对低矮生境的偏好，利于其观望警戒、躲避天敌，虽二者食性相近存在食物竞争，但生境改善的正向作用更显著，种群增长速率加快，环境容纳量提升</w:t>
      </w:r>
    </w:p>
    <w:p w14:paraId="5FDB102F" w14:textId="77777777" w:rsidR="00973A60" w:rsidRPr="00973A60" w:rsidRDefault="00973A60" w:rsidP="00973A60">
      <w:pPr>
        <w:snapToGrid w:val="0"/>
        <w:spacing w:after="0" w:line="360" w:lineRule="auto"/>
        <w:ind w:firstLineChars="200" w:firstLine="420"/>
        <w:rPr>
          <w:rFonts w:ascii="宋体" w:eastAsia="宋体" w:hAnsi="宋体" w:cs="Arial"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t>（4）植物平均高度；当植物平均高度低于T点时，植物地上生物量随鼠兔密度升高快速下降，高寒草甸退化速率显著加快，需及时防控</w:t>
      </w:r>
    </w:p>
    <w:p w14:paraId="7208D701" w14:textId="77777777" w:rsidR="00973A60" w:rsidRPr="00973A60" w:rsidRDefault="00973A60" w:rsidP="00973A60">
      <w:pPr>
        <w:snapToGrid w:val="0"/>
        <w:spacing w:after="0" w:line="360" w:lineRule="auto"/>
        <w:ind w:firstLineChars="200" w:firstLine="422"/>
        <w:rPr>
          <w:rFonts w:ascii="宋体" w:eastAsia="宋体" w:hAnsi="宋体" w:hint="eastAsia"/>
          <w:b/>
          <w:bCs/>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p>
    <w:p w14:paraId="582D2BD6" w14:textId="77777777" w:rsidR="00973A60" w:rsidRPr="00973A60" w:rsidRDefault="00973A60" w:rsidP="00973A60">
      <w:pPr>
        <w:snapToGrid w:val="0"/>
        <w:spacing w:after="0" w:line="360" w:lineRule="auto"/>
        <w:ind w:firstLineChars="200" w:firstLine="420"/>
        <w:rPr>
          <w:rFonts w:ascii="宋体" w:eastAsia="宋体" w:hAnsi="宋体" w:cs="Arial"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lastRenderedPageBreak/>
        <w:t>（1）高原鼠兔为植食性动物，属于生态系统组成成分中的初级消费者。藏狐与高原鼠兔为捕食关系，二者数量变化相互制约，呈现高原鼠兔数量先升先降、藏狐数量后升后降的此消彼长的动态波动规律。若要追踪高原鼠兔体内营养元素的植物来源，可采用同位素标记法，用同位素标记不同类群植物的目标营养元素，检测高原鼠兔组织中的同位素组成，从而判断其食物来源。</w:t>
      </w:r>
    </w:p>
    <w:p w14:paraId="57F78EED" w14:textId="77777777" w:rsidR="00973A60" w:rsidRPr="00973A60" w:rsidRDefault="00973A60" w:rsidP="00973A60">
      <w:pPr>
        <w:snapToGrid w:val="0"/>
        <w:spacing w:after="0" w:line="360" w:lineRule="auto"/>
        <w:ind w:firstLineChars="200" w:firstLine="420"/>
        <w:rPr>
          <w:rFonts w:ascii="宋体" w:eastAsia="宋体" w:hAnsi="宋体" w:cs="Arial"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t>（2）分析图（a）可知，高原鼠兔有效洞口密度较低时，随密度升高植物群落物种多样性指数逐渐上升，说明适度的鼠兔干扰能提升物种多样性，促进生态系统稳定，发挥“有益”的生态功能；当有效洞口密度超过一定阈值后，随密度继续升高物种多样性指数逐渐下降，说明鼠兔密度过高会破坏植物群落结构，加剧草甸退化，表现出“有害”的一面。</w:t>
      </w:r>
    </w:p>
    <w:p w14:paraId="4F33004D" w14:textId="77777777" w:rsidR="00973A60" w:rsidRPr="00973A60" w:rsidRDefault="00973A60" w:rsidP="00973A60">
      <w:pPr>
        <w:snapToGrid w:val="0"/>
        <w:spacing w:after="0" w:line="360" w:lineRule="auto"/>
        <w:ind w:firstLineChars="200" w:firstLine="420"/>
        <w:rPr>
          <w:rFonts w:ascii="宋体" w:eastAsia="宋体" w:hAnsi="宋体" w:cs="Arial"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t>（3）有牦牛放牧时，种群增长曲线最可能对应乙。牦牛与高原鼠兔食性相近，二者存在食物竞争关系，但牦牛啃食植被可显著降低植物高度，更符合高原鼠兔偏好低矮生境的特性，能大幅提升鼠兔的警戒效率，降低天敌捕食风险，该正向增益超过食物竞争的负向影响，因此高原鼠兔的种群增长速率加快，环境容纳量提升，最终种群数量水平高于无牦牛放牧的甲组。</w:t>
      </w:r>
    </w:p>
    <w:p w14:paraId="729F5A85"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t>（4）由图（c）可知，高原鼠兔密度越高，活动区植物平均高度越低，因此可通过野外直接监测植物平均高度，快速评估鼠兔对草甸的影响。当植物平均高度低于T点阈值时，植物地上生物量随鼠兔密度升高出现快速下降，说明鼠兔密度过高会导致高寒草甸退化速度显著加快，因此需在该阈值前及时开展种群防控，避免草甸生态功能受损。</w:t>
      </w:r>
    </w:p>
    <w:p w14:paraId="68C43002" w14:textId="4E431B2B" w:rsidR="00973A60" w:rsidRPr="00973A60" w:rsidRDefault="00973A60" w:rsidP="00973A60">
      <w:pPr>
        <w:snapToGrid w:val="0"/>
        <w:spacing w:after="0" w:line="360" w:lineRule="auto"/>
        <w:ind w:firstLineChars="200" w:firstLine="422"/>
        <w:rPr>
          <w:rFonts w:ascii="宋体" w:eastAsia="宋体" w:hAnsi="宋体" w:cs="Times New Roman" w:hint="eastAsia"/>
          <w:b/>
          <w:bCs/>
          <w:color w:val="215E99" w:themeColor="text2" w:themeTint="BF"/>
          <w:sz w:val="21"/>
          <w:szCs w:val="21"/>
          <w:lang w:eastAsia="zh-CN"/>
        </w:rPr>
      </w:pPr>
      <w:r w:rsidRPr="00973A60">
        <w:rPr>
          <w:rFonts w:ascii="宋体" w:eastAsia="宋体" w:hAnsi="宋体" w:cs="Times New Roman" w:hint="eastAsia"/>
          <w:b/>
          <w:bCs/>
          <w:color w:val="215E99" w:themeColor="text2" w:themeTint="BF"/>
          <w:sz w:val="21"/>
          <w:szCs w:val="21"/>
          <w:lang w:eastAsia="zh-CN"/>
        </w:rPr>
        <w:t>21.</w:t>
      </w:r>
      <w:r w:rsidRPr="00973A60">
        <w:rPr>
          <w:rFonts w:ascii="宋体" w:eastAsia="宋体" w:hAnsi="宋体" w:cs="Times New Roman"/>
          <w:b/>
          <w:bCs/>
          <w:color w:val="215E99" w:themeColor="text2" w:themeTint="BF"/>
          <w:sz w:val="21"/>
          <w:szCs w:val="21"/>
          <w:lang w:eastAsia="zh-CN"/>
        </w:rPr>
        <w:t>答案</w:t>
      </w:r>
      <w:r w:rsidRPr="00973A60">
        <w:rPr>
          <w:rFonts w:ascii="宋体" w:eastAsia="宋体" w:hAnsi="宋体" w:cs="Times New Roman" w:hint="eastAsia"/>
          <w:b/>
          <w:bCs/>
          <w:color w:val="215E99" w:themeColor="text2" w:themeTint="BF"/>
          <w:sz w:val="21"/>
          <w:szCs w:val="21"/>
          <w:lang w:eastAsia="zh-CN"/>
        </w:rPr>
        <w:t>：</w:t>
      </w:r>
    </w:p>
    <w:p w14:paraId="4972BBE1" w14:textId="77777777" w:rsidR="00973A60" w:rsidRPr="00973A60" w:rsidRDefault="00973A60" w:rsidP="00973A60">
      <w:pPr>
        <w:snapToGrid w:val="0"/>
        <w:spacing w:after="0" w:line="360" w:lineRule="auto"/>
        <w:ind w:firstLineChars="200" w:firstLine="420"/>
        <w:rPr>
          <w:rFonts w:ascii="宋体" w:eastAsia="宋体" w:hAnsi="宋体" w:cs="Arial"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t>（1）简并；</w:t>
      </w:r>
      <w:r w:rsidRPr="00973A60">
        <w:rPr>
          <w:rFonts w:ascii="宋体" w:eastAsia="宋体" w:hAnsi="宋体" w:cs="Cambria Math"/>
          <w:color w:val="215E99" w:themeColor="text2" w:themeTint="BF"/>
          <w:sz w:val="21"/>
          <w:szCs w:val="21"/>
          <w:lang w:eastAsia="zh-CN"/>
        </w:rPr>
        <w:t>③</w:t>
      </w:r>
    </w:p>
    <w:p w14:paraId="519E89F1" w14:textId="77777777" w:rsidR="00973A60" w:rsidRPr="00973A60" w:rsidRDefault="00973A60" w:rsidP="00973A60">
      <w:pPr>
        <w:snapToGrid w:val="0"/>
        <w:spacing w:after="0" w:line="360" w:lineRule="auto"/>
        <w:ind w:firstLineChars="200" w:firstLine="420"/>
        <w:rPr>
          <w:rFonts w:ascii="宋体" w:eastAsia="宋体" w:hAnsi="宋体" w:cs="Arial"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t>（2）诱导；RNA聚合；引导融合蛋白（J蛋白）分泌到细胞外</w:t>
      </w:r>
    </w:p>
    <w:p w14:paraId="4A1ECF45" w14:textId="77777777" w:rsidR="00973A60" w:rsidRPr="00973A60" w:rsidRDefault="00973A60" w:rsidP="00973A60">
      <w:pPr>
        <w:snapToGrid w:val="0"/>
        <w:spacing w:after="0" w:line="360" w:lineRule="auto"/>
        <w:ind w:firstLineChars="200" w:firstLine="420"/>
        <w:rPr>
          <w:rFonts w:ascii="宋体" w:eastAsia="宋体" w:hAnsi="宋体" w:cs="Arial"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t>（3）</w:t>
      </w:r>
      <w:r w:rsidRPr="00347703">
        <w:rPr>
          <w:rFonts w:ascii="宋体" w:eastAsia="宋体" w:hAnsi="宋体" w:cs="Arial"/>
          <w:i/>
          <w:iCs/>
          <w:color w:val="215E99" w:themeColor="text2" w:themeTint="BF"/>
          <w:sz w:val="21"/>
          <w:szCs w:val="21"/>
          <w:lang w:eastAsia="zh-CN"/>
        </w:rPr>
        <w:t>Xho</w:t>
      </w:r>
      <w:r w:rsidRPr="00973A60">
        <w:rPr>
          <w:rFonts w:ascii="宋体" w:eastAsia="宋体" w:hAnsi="宋体" w:cs="宋体" w:hint="eastAsia"/>
          <w:color w:val="215E99" w:themeColor="text2" w:themeTint="BF"/>
          <w:sz w:val="21"/>
          <w:szCs w:val="21"/>
          <w:lang w:eastAsia="zh-CN"/>
        </w:rPr>
        <w:t>Ⅰ</w:t>
      </w:r>
      <w:r w:rsidRPr="00973A60">
        <w:rPr>
          <w:rFonts w:ascii="宋体" w:eastAsia="宋体" w:hAnsi="宋体" w:cs="Arial"/>
          <w:color w:val="215E99" w:themeColor="text2" w:themeTint="BF"/>
          <w:sz w:val="21"/>
          <w:szCs w:val="21"/>
          <w:lang w:eastAsia="zh-CN"/>
        </w:rPr>
        <w:t>和</w:t>
      </w:r>
      <w:r w:rsidRPr="00347703">
        <w:rPr>
          <w:rFonts w:ascii="宋体" w:eastAsia="宋体" w:hAnsi="宋体" w:cs="Arial"/>
          <w:i/>
          <w:iCs/>
          <w:color w:val="215E99" w:themeColor="text2" w:themeTint="BF"/>
          <w:sz w:val="21"/>
          <w:szCs w:val="21"/>
          <w:lang w:eastAsia="zh-CN"/>
        </w:rPr>
        <w:t>Kpn</w:t>
      </w:r>
      <w:r w:rsidRPr="00973A60">
        <w:rPr>
          <w:rFonts w:ascii="宋体" w:eastAsia="宋体" w:hAnsi="宋体" w:cs="宋体" w:hint="eastAsia"/>
          <w:color w:val="215E99" w:themeColor="text2" w:themeTint="BF"/>
          <w:sz w:val="21"/>
          <w:szCs w:val="21"/>
          <w:lang w:eastAsia="zh-CN"/>
        </w:rPr>
        <w:t>Ⅰ</w:t>
      </w:r>
      <w:r w:rsidRPr="00973A60">
        <w:rPr>
          <w:rFonts w:ascii="宋体" w:eastAsia="宋体" w:hAnsi="宋体" w:cs="Arial"/>
          <w:color w:val="215E99" w:themeColor="text2" w:themeTint="BF"/>
          <w:sz w:val="21"/>
          <w:szCs w:val="21"/>
          <w:lang w:eastAsia="zh-CN"/>
        </w:rPr>
        <w:t>；</w:t>
      </w:r>
      <w:r w:rsidRPr="00347703">
        <w:rPr>
          <w:rFonts w:ascii="宋体" w:eastAsia="宋体" w:hAnsi="宋体" w:cs="Arial"/>
          <w:i/>
          <w:iCs/>
          <w:color w:val="215E99" w:themeColor="text2" w:themeTint="BF"/>
          <w:sz w:val="21"/>
          <w:szCs w:val="21"/>
          <w:lang w:eastAsia="zh-CN"/>
        </w:rPr>
        <w:t>Xma</w:t>
      </w:r>
      <w:r w:rsidRPr="00973A60">
        <w:rPr>
          <w:rFonts w:ascii="宋体" w:eastAsia="宋体" w:hAnsi="宋体" w:cs="宋体" w:hint="eastAsia"/>
          <w:color w:val="215E99" w:themeColor="text2" w:themeTint="BF"/>
          <w:sz w:val="21"/>
          <w:szCs w:val="21"/>
          <w:lang w:eastAsia="zh-CN"/>
        </w:rPr>
        <w:t>Ⅰ</w:t>
      </w:r>
      <w:r w:rsidRPr="00973A60">
        <w:rPr>
          <w:rFonts w:ascii="宋体" w:eastAsia="宋体" w:hAnsi="宋体" w:cs="Arial"/>
          <w:color w:val="215E99" w:themeColor="text2" w:themeTint="BF"/>
          <w:sz w:val="21"/>
          <w:szCs w:val="21"/>
          <w:lang w:eastAsia="zh-CN"/>
        </w:rPr>
        <w:t>和</w:t>
      </w:r>
      <w:r w:rsidRPr="00347703">
        <w:rPr>
          <w:rFonts w:ascii="宋体" w:eastAsia="宋体" w:hAnsi="宋体" w:cs="Arial"/>
          <w:i/>
          <w:iCs/>
          <w:color w:val="215E99" w:themeColor="text2" w:themeTint="BF"/>
          <w:sz w:val="21"/>
          <w:szCs w:val="21"/>
          <w:lang w:eastAsia="zh-CN"/>
        </w:rPr>
        <w:t>Sal</w:t>
      </w:r>
      <w:r w:rsidRPr="00973A60">
        <w:rPr>
          <w:rFonts w:ascii="宋体" w:eastAsia="宋体" w:hAnsi="宋体" w:cs="宋体" w:hint="eastAsia"/>
          <w:color w:val="215E99" w:themeColor="text2" w:themeTint="BF"/>
          <w:sz w:val="21"/>
          <w:szCs w:val="21"/>
          <w:lang w:eastAsia="zh-CN"/>
        </w:rPr>
        <w:t>Ⅰ</w:t>
      </w:r>
      <w:r w:rsidRPr="00973A60">
        <w:rPr>
          <w:rFonts w:ascii="宋体" w:eastAsia="宋体" w:hAnsi="宋体" w:cs="Arial"/>
          <w:color w:val="215E99" w:themeColor="text2" w:themeTint="BF"/>
          <w:sz w:val="21"/>
          <w:szCs w:val="21"/>
          <w:lang w:eastAsia="zh-CN"/>
        </w:rPr>
        <w:t>；两种限制酶切割可产生不同的粘性末端，避免载体自身环化和目的基因反向连接，同时保证目的基因插入后读码框正确，可正常表达有功能的S-J融合蛋白</w:t>
      </w:r>
    </w:p>
    <w:p w14:paraId="1B02796A" w14:textId="77777777" w:rsidR="00973A60" w:rsidRPr="00973A60" w:rsidRDefault="00973A60" w:rsidP="00973A60">
      <w:pPr>
        <w:snapToGrid w:val="0"/>
        <w:spacing w:after="0" w:line="360" w:lineRule="auto"/>
        <w:ind w:firstLineChars="200" w:firstLine="420"/>
        <w:rPr>
          <w:rFonts w:ascii="宋体" w:eastAsia="宋体" w:hAnsi="宋体" w:cs="Arial"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t>（4）增加培养液溶氧量，同时使大肠杆菌与营养物质充分接触，提高繁殖速率，以获得大量重组质粒；农杆菌转化；抑制</w:t>
      </w:r>
    </w:p>
    <w:p w14:paraId="48F887D6" w14:textId="77777777" w:rsidR="00973A60" w:rsidRPr="00973A60" w:rsidRDefault="00973A60" w:rsidP="00973A60">
      <w:pPr>
        <w:snapToGrid w:val="0"/>
        <w:spacing w:after="0" w:line="360" w:lineRule="auto"/>
        <w:ind w:firstLineChars="200" w:firstLine="422"/>
        <w:rPr>
          <w:rFonts w:ascii="宋体" w:eastAsia="宋体" w:hAnsi="宋体" w:hint="eastAsia"/>
          <w:b/>
          <w:bCs/>
          <w:color w:val="215E99" w:themeColor="text2" w:themeTint="BF"/>
          <w:sz w:val="21"/>
          <w:szCs w:val="21"/>
          <w:lang w:eastAsia="zh-CN"/>
        </w:rPr>
      </w:pPr>
      <w:r w:rsidRPr="00973A60">
        <w:rPr>
          <w:rFonts w:ascii="宋体" w:eastAsia="宋体" w:hAnsi="宋体"/>
          <w:b/>
          <w:bCs/>
          <w:color w:val="215E99" w:themeColor="text2" w:themeTint="BF"/>
          <w:sz w:val="21"/>
          <w:szCs w:val="21"/>
          <w:lang w:eastAsia="zh-CN"/>
        </w:rPr>
        <w:t>解析</w:t>
      </w:r>
      <w:r w:rsidRPr="00973A60">
        <w:rPr>
          <w:rFonts w:ascii="宋体" w:eastAsia="宋体" w:hAnsi="宋体" w:hint="eastAsia"/>
          <w:b/>
          <w:bCs/>
          <w:color w:val="215E99" w:themeColor="text2" w:themeTint="BF"/>
          <w:sz w:val="21"/>
          <w:szCs w:val="21"/>
          <w:lang w:eastAsia="zh-CN"/>
        </w:rPr>
        <w:t>：</w:t>
      </w:r>
    </w:p>
    <w:p w14:paraId="017FFCA8" w14:textId="77777777" w:rsidR="00973A60" w:rsidRPr="00973A60" w:rsidRDefault="00973A60" w:rsidP="00973A60">
      <w:pPr>
        <w:snapToGrid w:val="0"/>
        <w:spacing w:after="0" w:line="360" w:lineRule="auto"/>
        <w:ind w:firstLineChars="200" w:firstLine="420"/>
        <w:rPr>
          <w:rFonts w:ascii="宋体" w:eastAsia="宋体" w:hAnsi="宋体" w:cs="Arial"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t>（1）密码子具有简并性，即一种氨基酸可以对应多种密码子，因此可设计出碱基序列与内源</w:t>
      </w:r>
      <w:r w:rsidRPr="00347703">
        <w:rPr>
          <w:rFonts w:ascii="宋体" w:eastAsia="宋体" w:hAnsi="宋体" w:cs="Arial"/>
          <w:i/>
          <w:iCs/>
          <w:color w:val="215E99" w:themeColor="text2" w:themeTint="BF"/>
          <w:sz w:val="21"/>
          <w:szCs w:val="21"/>
          <w:lang w:eastAsia="zh-CN"/>
        </w:rPr>
        <w:t>J</w:t>
      </w:r>
      <w:r w:rsidRPr="00973A60">
        <w:rPr>
          <w:rFonts w:ascii="宋体" w:eastAsia="宋体" w:hAnsi="宋体" w:cs="Arial"/>
          <w:color w:val="215E99" w:themeColor="text2" w:themeTint="BF"/>
          <w:sz w:val="21"/>
          <w:szCs w:val="21"/>
          <w:lang w:eastAsia="zh-CN"/>
        </w:rPr>
        <w:t>基因不同，但编码的氨基酸序列完全一致的外源</w:t>
      </w:r>
      <w:r w:rsidRPr="00347703">
        <w:rPr>
          <w:rFonts w:ascii="宋体" w:eastAsia="宋体" w:hAnsi="宋体" w:cs="Arial"/>
          <w:i/>
          <w:iCs/>
          <w:color w:val="215E99" w:themeColor="text2" w:themeTint="BF"/>
          <w:sz w:val="21"/>
          <w:szCs w:val="21"/>
          <w:lang w:eastAsia="zh-CN"/>
        </w:rPr>
        <w:t>J*</w:t>
      </w:r>
      <w:r w:rsidRPr="00973A60">
        <w:rPr>
          <w:rFonts w:ascii="宋体" w:eastAsia="宋体" w:hAnsi="宋体" w:cs="Arial"/>
          <w:color w:val="215E99" w:themeColor="text2" w:themeTint="BF"/>
          <w:sz w:val="21"/>
          <w:szCs w:val="21"/>
          <w:lang w:eastAsia="zh-CN"/>
        </w:rPr>
        <w:t>基因，避免对内源</w:t>
      </w:r>
      <w:r w:rsidRPr="00347703">
        <w:rPr>
          <w:rFonts w:ascii="宋体" w:eastAsia="宋体" w:hAnsi="宋体" w:cs="Arial"/>
          <w:i/>
          <w:iCs/>
          <w:color w:val="215E99" w:themeColor="text2" w:themeTint="BF"/>
          <w:sz w:val="21"/>
          <w:szCs w:val="21"/>
          <w:lang w:eastAsia="zh-CN"/>
        </w:rPr>
        <w:t>J</w:t>
      </w:r>
      <w:r w:rsidRPr="00973A60">
        <w:rPr>
          <w:rFonts w:ascii="宋体" w:eastAsia="宋体" w:hAnsi="宋体" w:cs="Arial"/>
          <w:color w:val="215E99" w:themeColor="text2" w:themeTint="BF"/>
          <w:sz w:val="21"/>
          <w:szCs w:val="21"/>
          <w:lang w:eastAsia="zh-CN"/>
        </w:rPr>
        <w:t>基因的表达产生抑制。要确认获得的</w:t>
      </w:r>
      <w:r w:rsidRPr="00347703">
        <w:rPr>
          <w:rFonts w:ascii="宋体" w:eastAsia="宋体" w:hAnsi="宋体" w:cs="Arial"/>
          <w:i/>
          <w:iCs/>
          <w:color w:val="215E99" w:themeColor="text2" w:themeTint="BF"/>
          <w:sz w:val="21"/>
          <w:szCs w:val="21"/>
          <w:lang w:eastAsia="zh-CN"/>
        </w:rPr>
        <w:t>J*</w:t>
      </w:r>
      <w:r w:rsidRPr="00973A60">
        <w:rPr>
          <w:rFonts w:ascii="宋体" w:eastAsia="宋体" w:hAnsi="宋体" w:cs="Arial"/>
          <w:color w:val="215E99" w:themeColor="text2" w:themeTint="BF"/>
          <w:sz w:val="21"/>
          <w:szCs w:val="21"/>
          <w:lang w:eastAsia="zh-CN"/>
        </w:rPr>
        <w:t>基因序列与设计完全相符，需通过测序并进行序列对比；PCR仅能扩增目的基因，琼脂糖凝胶电泳仅能检测DNA片段的大小，均无法验证碱基序列的准确性，因此选</w:t>
      </w:r>
      <w:r w:rsidRPr="00973A60">
        <w:rPr>
          <w:rFonts w:ascii="宋体" w:eastAsia="宋体" w:hAnsi="宋体" w:cs="Cambria Math"/>
          <w:color w:val="215E99" w:themeColor="text2" w:themeTint="BF"/>
          <w:sz w:val="21"/>
          <w:szCs w:val="21"/>
          <w:lang w:eastAsia="zh-CN"/>
        </w:rPr>
        <w:t>③</w:t>
      </w:r>
      <w:r w:rsidRPr="00973A60">
        <w:rPr>
          <w:rFonts w:ascii="宋体" w:eastAsia="宋体" w:hAnsi="宋体" w:cs="Arial"/>
          <w:color w:val="215E99" w:themeColor="text2" w:themeTint="BF"/>
          <w:sz w:val="21"/>
          <w:szCs w:val="21"/>
          <w:lang w:eastAsia="zh-CN"/>
        </w:rPr>
        <w:t>。</w:t>
      </w:r>
    </w:p>
    <w:p w14:paraId="260C5954" w14:textId="77777777" w:rsidR="00973A60" w:rsidRPr="00973A60" w:rsidRDefault="00973A60" w:rsidP="00973A60">
      <w:pPr>
        <w:snapToGrid w:val="0"/>
        <w:spacing w:after="0" w:line="360" w:lineRule="auto"/>
        <w:ind w:firstLineChars="200" w:firstLine="420"/>
        <w:rPr>
          <w:rFonts w:ascii="宋体" w:eastAsia="宋体" w:hAnsi="宋体" w:cs="Arial"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t>（2）该启动子仅在棉铃虫啃食的条件下才驱动下游基因表达，属于诱导型启动子。基因转录起始阶段，RNA聚合酶与启动子结合，启动融合基因的转录。实验检测到J蛋白在细胞外积累，说明信号肽S的作用是引导合成的S-J融合蛋白分泌到细胞外，既避免J蛋白在细胞核中过量积累导致棉花不育，又能让棉铃虫啃食时摄入J蛋白发挥毒性作用。</w:t>
      </w:r>
    </w:p>
    <w:p w14:paraId="42CBAA02" w14:textId="77777777" w:rsidR="00973A60" w:rsidRPr="00973A60" w:rsidRDefault="00973A60" w:rsidP="00973A60">
      <w:pPr>
        <w:snapToGrid w:val="0"/>
        <w:spacing w:after="0" w:line="360" w:lineRule="auto"/>
        <w:ind w:firstLineChars="200" w:firstLine="420"/>
        <w:rPr>
          <w:rFonts w:ascii="宋体" w:eastAsia="宋体" w:hAnsi="宋体" w:cs="Arial"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lastRenderedPageBreak/>
        <w:t>（3）为保证</w:t>
      </w:r>
      <w:r w:rsidRPr="00347703">
        <w:rPr>
          <w:rFonts w:ascii="宋体" w:eastAsia="宋体" w:hAnsi="宋体" w:cs="Arial"/>
          <w:i/>
          <w:iCs/>
          <w:color w:val="215E99" w:themeColor="text2" w:themeTint="BF"/>
          <w:sz w:val="21"/>
          <w:szCs w:val="21"/>
          <w:lang w:eastAsia="zh-CN"/>
        </w:rPr>
        <w:t>J</w:t>
      </w:r>
      <w:r w:rsidRPr="00973A60">
        <w:rPr>
          <w:rFonts w:ascii="宋体" w:eastAsia="宋体" w:hAnsi="宋体" w:cs="Arial"/>
          <w:color w:val="215E99" w:themeColor="text2" w:themeTint="BF"/>
          <w:sz w:val="21"/>
          <w:szCs w:val="21"/>
          <w:lang w:eastAsia="zh-CN"/>
        </w:rPr>
        <w:t>基因正确插入并表达功能性融合蛋白，需选择两种产生不同粘性末端的限制酶</w:t>
      </w:r>
      <w:proofErr w:type="gramStart"/>
      <w:r w:rsidRPr="00973A60">
        <w:rPr>
          <w:rFonts w:ascii="宋体" w:eastAsia="宋体" w:hAnsi="宋体" w:cs="Arial"/>
          <w:color w:val="215E99" w:themeColor="text2" w:themeTint="BF"/>
          <w:sz w:val="21"/>
          <w:szCs w:val="21"/>
          <w:lang w:eastAsia="zh-CN"/>
        </w:rPr>
        <w:t>进行双酶切</w:t>
      </w:r>
      <w:proofErr w:type="gramEnd"/>
      <w:r w:rsidRPr="00973A60">
        <w:rPr>
          <w:rFonts w:ascii="宋体" w:eastAsia="宋体" w:hAnsi="宋体" w:cs="Arial"/>
          <w:color w:val="215E99" w:themeColor="text2" w:themeTint="BF"/>
          <w:sz w:val="21"/>
          <w:szCs w:val="21"/>
          <w:lang w:eastAsia="zh-CN"/>
        </w:rPr>
        <w:t>，可选择Xho</w:t>
      </w:r>
      <w:r w:rsidRPr="00973A60">
        <w:rPr>
          <w:rFonts w:ascii="宋体" w:eastAsia="宋体" w:hAnsi="宋体" w:cs="宋体" w:hint="eastAsia"/>
          <w:color w:val="215E99" w:themeColor="text2" w:themeTint="BF"/>
          <w:sz w:val="21"/>
          <w:szCs w:val="21"/>
          <w:lang w:eastAsia="zh-CN"/>
        </w:rPr>
        <w:t>Ⅰ</w:t>
      </w:r>
      <w:r w:rsidRPr="00973A60">
        <w:rPr>
          <w:rFonts w:ascii="宋体" w:eastAsia="宋体" w:hAnsi="宋体" w:cs="Arial"/>
          <w:color w:val="215E99" w:themeColor="text2" w:themeTint="BF"/>
          <w:sz w:val="21"/>
          <w:szCs w:val="21"/>
          <w:lang w:eastAsia="zh-CN"/>
        </w:rPr>
        <w:t>和Kpn</w:t>
      </w:r>
      <w:r w:rsidRPr="00973A60">
        <w:rPr>
          <w:rFonts w:ascii="宋体" w:eastAsia="宋体" w:hAnsi="宋体" w:cs="宋体" w:hint="eastAsia"/>
          <w:color w:val="215E99" w:themeColor="text2" w:themeTint="BF"/>
          <w:sz w:val="21"/>
          <w:szCs w:val="21"/>
          <w:lang w:eastAsia="zh-CN"/>
        </w:rPr>
        <w:t>Ⅰ</w:t>
      </w:r>
      <w:r w:rsidRPr="00973A60">
        <w:rPr>
          <w:rFonts w:ascii="宋体" w:eastAsia="宋体" w:hAnsi="宋体" w:cs="Arial"/>
          <w:color w:val="215E99" w:themeColor="text2" w:themeTint="BF"/>
          <w:sz w:val="21"/>
          <w:szCs w:val="21"/>
          <w:lang w:eastAsia="zh-CN"/>
        </w:rPr>
        <w:t>，或Xma</w:t>
      </w:r>
      <w:r w:rsidRPr="00973A60">
        <w:rPr>
          <w:rFonts w:ascii="宋体" w:eastAsia="宋体" w:hAnsi="宋体" w:cs="宋体" w:hint="eastAsia"/>
          <w:color w:val="215E99" w:themeColor="text2" w:themeTint="BF"/>
          <w:sz w:val="21"/>
          <w:szCs w:val="21"/>
          <w:lang w:eastAsia="zh-CN"/>
        </w:rPr>
        <w:t>Ⅰ</w:t>
      </w:r>
      <w:r w:rsidRPr="00973A60">
        <w:rPr>
          <w:rFonts w:ascii="宋体" w:eastAsia="宋体" w:hAnsi="宋体" w:cs="Arial"/>
          <w:color w:val="215E99" w:themeColor="text2" w:themeTint="BF"/>
          <w:sz w:val="21"/>
          <w:szCs w:val="21"/>
          <w:lang w:eastAsia="zh-CN"/>
        </w:rPr>
        <w:t>和Sal</w:t>
      </w:r>
      <w:proofErr w:type="gramStart"/>
      <w:r w:rsidRPr="00973A60">
        <w:rPr>
          <w:rFonts w:ascii="宋体" w:eastAsia="宋体" w:hAnsi="宋体" w:cs="宋体" w:hint="eastAsia"/>
          <w:color w:val="215E99" w:themeColor="text2" w:themeTint="BF"/>
          <w:sz w:val="21"/>
          <w:szCs w:val="21"/>
          <w:lang w:eastAsia="zh-CN"/>
        </w:rPr>
        <w:t>Ⅰ</w:t>
      </w:r>
      <w:r w:rsidRPr="00973A60">
        <w:rPr>
          <w:rFonts w:ascii="宋体" w:eastAsia="宋体" w:hAnsi="宋体" w:cs="Arial"/>
          <w:color w:val="215E99" w:themeColor="text2" w:themeTint="BF"/>
          <w:sz w:val="21"/>
          <w:szCs w:val="21"/>
          <w:lang w:eastAsia="zh-CN"/>
        </w:rPr>
        <w:t>两种</w:t>
      </w:r>
      <w:proofErr w:type="gramEnd"/>
      <w:r w:rsidRPr="00973A60">
        <w:rPr>
          <w:rFonts w:ascii="宋体" w:eastAsia="宋体" w:hAnsi="宋体" w:cs="Arial"/>
          <w:color w:val="215E99" w:themeColor="text2" w:themeTint="BF"/>
          <w:sz w:val="21"/>
          <w:szCs w:val="21"/>
          <w:lang w:eastAsia="zh-CN"/>
        </w:rPr>
        <w:t>组合。</w:t>
      </w:r>
      <w:proofErr w:type="gramStart"/>
      <w:r w:rsidRPr="00973A60">
        <w:rPr>
          <w:rFonts w:ascii="宋体" w:eastAsia="宋体" w:hAnsi="宋体" w:cs="Arial"/>
          <w:color w:val="215E99" w:themeColor="text2" w:themeTint="BF"/>
          <w:sz w:val="21"/>
          <w:szCs w:val="21"/>
          <w:lang w:eastAsia="zh-CN"/>
        </w:rPr>
        <w:t>双酶切</w:t>
      </w:r>
      <w:proofErr w:type="gramEnd"/>
      <w:r w:rsidRPr="00973A60">
        <w:rPr>
          <w:rFonts w:ascii="宋体" w:eastAsia="宋体" w:hAnsi="宋体" w:cs="Arial"/>
          <w:color w:val="215E99" w:themeColor="text2" w:themeTint="BF"/>
          <w:sz w:val="21"/>
          <w:szCs w:val="21"/>
          <w:lang w:eastAsia="zh-CN"/>
        </w:rPr>
        <w:t>的优势在于：不同的粘性末端可避免载体自身环化和目的基因反向连接，保证目的基因定向插入；同时插入后可维持正确的读码框，不会发生移码突变，确保S-J融合蛋白正常合成。</w:t>
      </w:r>
    </w:p>
    <w:p w14:paraId="1A45E070" w14:textId="77777777" w:rsidR="00973A60" w:rsidRPr="00973A60" w:rsidRDefault="00973A60" w:rsidP="00973A60">
      <w:pPr>
        <w:snapToGrid w:val="0"/>
        <w:spacing w:after="0" w:line="360" w:lineRule="auto"/>
        <w:ind w:firstLineChars="200" w:firstLine="420"/>
        <w:rPr>
          <w:rFonts w:ascii="宋体" w:eastAsia="宋体" w:hAnsi="宋体" w:hint="eastAsia"/>
          <w:color w:val="215E99" w:themeColor="text2" w:themeTint="BF"/>
          <w:sz w:val="21"/>
          <w:szCs w:val="21"/>
          <w:lang w:eastAsia="zh-CN"/>
        </w:rPr>
      </w:pPr>
      <w:r w:rsidRPr="00973A60">
        <w:rPr>
          <w:rFonts w:ascii="宋体" w:eastAsia="宋体" w:hAnsi="宋体" w:cs="Arial"/>
          <w:color w:val="215E99" w:themeColor="text2" w:themeTint="BF"/>
          <w:sz w:val="21"/>
          <w:szCs w:val="21"/>
          <w:lang w:eastAsia="zh-CN"/>
        </w:rPr>
        <w:t>（4）对转化成功的大肠杆菌进行振荡培养，一方面可以提高培养液的溶氧量，满足大肠杆菌有氧呼吸的能量需求，另一方面能使菌体与营养物质充分接触，提升繁殖速率，从而扩增得到足够的重组质粒。棉花属于双子叶植物，常用农杆菌转化法将目的基因导入植物细胞。组蛋白乙酰化水平升高，说明组蛋白去乙酰化酶的活性受到抑制，组蛋白的去乙酰化过程受阻，最终诱导棉铃虫肠道细胞凋亡，导致棉铃虫死亡。</w:t>
      </w:r>
    </w:p>
    <w:p w14:paraId="270B3D6F" w14:textId="77777777" w:rsidR="00973A60" w:rsidRPr="00973A60" w:rsidRDefault="00973A60" w:rsidP="00973A60">
      <w:pPr>
        <w:snapToGrid w:val="0"/>
        <w:spacing w:after="0" w:line="360" w:lineRule="auto"/>
        <w:ind w:firstLineChars="200" w:firstLine="420"/>
        <w:jc w:val="both"/>
        <w:rPr>
          <w:rFonts w:ascii="宋体" w:eastAsia="宋体" w:hAnsi="宋体" w:hint="eastAsia"/>
          <w:color w:val="215E99" w:themeColor="text2" w:themeTint="BF"/>
          <w:sz w:val="21"/>
          <w:szCs w:val="21"/>
          <w:lang w:eastAsia="zh-CN"/>
        </w:rPr>
      </w:pPr>
    </w:p>
    <w:sectPr w:rsidR="00973A60" w:rsidRPr="00973A60" w:rsidSect="005C2CAD">
      <w:footnotePr>
        <w:numRestart w:val="eachSect"/>
      </w:footnotePr>
      <w:pgSz w:w="12240" w:h="15840"/>
      <w:pgMar w:top="1077" w:right="1077" w:bottom="1077" w:left="107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5D461B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3036E4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0A99412"/>
    <w:multiLevelType w:val="multilevel"/>
    <w:tmpl w:val="86946E22"/>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3" w15:restartNumberingAfterBreak="0">
    <w:nsid w:val="00A99413"/>
    <w:multiLevelType w:val="multilevel"/>
    <w:tmpl w:val="A7063DDE"/>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4" w15:restartNumberingAfterBreak="0">
    <w:nsid w:val="00A99414"/>
    <w:multiLevelType w:val="multilevel"/>
    <w:tmpl w:val="D23030D0"/>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5" w15:restartNumberingAfterBreak="0">
    <w:nsid w:val="00A99415"/>
    <w:multiLevelType w:val="multilevel"/>
    <w:tmpl w:val="5D5611E8"/>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6" w15:restartNumberingAfterBreak="0">
    <w:nsid w:val="00A99416"/>
    <w:multiLevelType w:val="multilevel"/>
    <w:tmpl w:val="9D2E93EE"/>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7" w15:restartNumberingAfterBreak="0">
    <w:nsid w:val="00A99417"/>
    <w:multiLevelType w:val="multilevel"/>
    <w:tmpl w:val="512EC214"/>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8" w15:restartNumberingAfterBreak="0">
    <w:nsid w:val="00A99418"/>
    <w:multiLevelType w:val="multilevel"/>
    <w:tmpl w:val="C8481A8A"/>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 w15:restartNumberingAfterBreak="0">
    <w:nsid w:val="00A99419"/>
    <w:multiLevelType w:val="multilevel"/>
    <w:tmpl w:val="325686A2"/>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10" w15:restartNumberingAfterBreak="0">
    <w:nsid w:val="00A99431"/>
    <w:multiLevelType w:val="multilevel"/>
    <w:tmpl w:val="4712D1C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00A99432"/>
    <w:multiLevelType w:val="multilevel"/>
    <w:tmpl w:val="BEA418F0"/>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12" w15:restartNumberingAfterBreak="0">
    <w:nsid w:val="00A99433"/>
    <w:multiLevelType w:val="multilevel"/>
    <w:tmpl w:val="AB987216"/>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13" w15:restartNumberingAfterBreak="0">
    <w:nsid w:val="0A994110"/>
    <w:multiLevelType w:val="multilevel"/>
    <w:tmpl w:val="32C8758A"/>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14" w15:restartNumberingAfterBreak="0">
    <w:nsid w:val="0A994111"/>
    <w:multiLevelType w:val="multilevel"/>
    <w:tmpl w:val="3A3200F8"/>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15" w15:restartNumberingAfterBreak="0">
    <w:nsid w:val="0A994112"/>
    <w:multiLevelType w:val="multilevel"/>
    <w:tmpl w:val="8A9AB2BC"/>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16" w15:restartNumberingAfterBreak="0">
    <w:nsid w:val="0A994113"/>
    <w:multiLevelType w:val="multilevel"/>
    <w:tmpl w:val="85360E58"/>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17" w15:restartNumberingAfterBreak="0">
    <w:nsid w:val="0A994114"/>
    <w:multiLevelType w:val="multilevel"/>
    <w:tmpl w:val="938E1824"/>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18" w15:restartNumberingAfterBreak="0">
    <w:nsid w:val="0A994115"/>
    <w:multiLevelType w:val="multilevel"/>
    <w:tmpl w:val="6B4842B8"/>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19" w15:restartNumberingAfterBreak="0">
    <w:nsid w:val="0A994116"/>
    <w:multiLevelType w:val="multilevel"/>
    <w:tmpl w:val="9FD092F6"/>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20" w15:restartNumberingAfterBreak="0">
    <w:nsid w:val="0A994117"/>
    <w:multiLevelType w:val="multilevel"/>
    <w:tmpl w:val="92AA1DA0"/>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21" w15:restartNumberingAfterBreak="0">
    <w:nsid w:val="170CD2DE"/>
    <w:multiLevelType w:val="multilevel"/>
    <w:tmpl w:val="629A231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400471036">
    <w:abstractNumId w:val="21"/>
  </w:num>
  <w:num w:numId="2" w16cid:durableId="770509272">
    <w:abstractNumId w:val="0"/>
  </w:num>
  <w:num w:numId="3" w16cid:durableId="1912625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8192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6218771">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6" w16cid:durableId="2043048213">
    <w:abstractNumId w:val="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7" w16cid:durableId="1287200741">
    <w:abstractNumId w:val="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8" w16cid:durableId="208108521">
    <w:abstractNumId w:val="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9" w16cid:durableId="1500541353">
    <w:abstractNumId w:val="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 w16cid:durableId="472984199">
    <w:abstractNumId w:val="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1" w16cid:durableId="1510832175">
    <w:abstractNumId w:val="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2" w16cid:durableId="32310771">
    <w:abstractNumId w:val="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3" w16cid:durableId="458576956">
    <w:abstractNumId w:val="13"/>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4" w16cid:durableId="1396467307">
    <w:abstractNumId w:val="14"/>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5" w16cid:durableId="630091311">
    <w:abstractNumId w:val="15"/>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6" w16cid:durableId="1143042936">
    <w:abstractNumId w:val="16"/>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7" w16cid:durableId="1549874384">
    <w:abstractNumId w:val="17"/>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8" w16cid:durableId="532158811">
    <w:abstractNumId w:val="18"/>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9" w16cid:durableId="1945962946">
    <w:abstractNumId w:val="19"/>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20" w16cid:durableId="36515341">
    <w:abstractNumId w:val="20"/>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21" w16cid:durableId="6215438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62160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524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86890852">
    <w:abstractNumId w:val="1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5" w16cid:durableId="21032612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09241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720437">
    <w:abstractNumId w:val="1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D233A"/>
    <w:rsid w:val="00085980"/>
    <w:rsid w:val="001D7AA5"/>
    <w:rsid w:val="00257336"/>
    <w:rsid w:val="00297854"/>
    <w:rsid w:val="002F2FBF"/>
    <w:rsid w:val="003421D2"/>
    <w:rsid w:val="00347703"/>
    <w:rsid w:val="00493A02"/>
    <w:rsid w:val="005012CE"/>
    <w:rsid w:val="005C2CAD"/>
    <w:rsid w:val="005D233A"/>
    <w:rsid w:val="005E4580"/>
    <w:rsid w:val="00690D1C"/>
    <w:rsid w:val="006A4FB6"/>
    <w:rsid w:val="006B3313"/>
    <w:rsid w:val="006E3379"/>
    <w:rsid w:val="007F1D32"/>
    <w:rsid w:val="00866576"/>
    <w:rsid w:val="00943E7A"/>
    <w:rsid w:val="00973A60"/>
    <w:rsid w:val="00B223CB"/>
    <w:rsid w:val="00BA7926"/>
    <w:rsid w:val="00C71066"/>
    <w:rsid w:val="00D00EB3"/>
    <w:rsid w:val="00FC1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5C7DE"/>
  <w15:docId w15:val="{A771FCF7-8168-4829-9D1A-B25B034B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2FBF"/>
  </w:style>
  <w:style w:type="paragraph" w:styleId="1">
    <w:name w:val="heading 1"/>
    <w:basedOn w:val="a"/>
    <w:next w:val="a0"/>
    <w:link w:val="10"/>
    <w:uiPriority w:val="9"/>
    <w:qFormat/>
    <w:rsid w:val="00D00EB3"/>
    <w:pPr>
      <w:keepNext/>
      <w:keepLines/>
      <w:spacing w:before="360" w:after="80"/>
      <w:outlineLvl w:val="0"/>
    </w:pPr>
    <w:rPr>
      <w:rFonts w:asciiTheme="majorHAnsi" w:eastAsiaTheme="majorEastAsia" w:hAnsiTheme="majorHAnsi" w:cstheme="majorBidi"/>
      <w:color w:val="000000" w:themeColor="text1"/>
      <w:sz w:val="40"/>
      <w:szCs w:val="40"/>
    </w:rPr>
  </w:style>
  <w:style w:type="paragraph" w:styleId="2">
    <w:name w:val="heading 2"/>
    <w:basedOn w:val="a"/>
    <w:next w:val="a0"/>
    <w:link w:val="20"/>
    <w:uiPriority w:val="9"/>
    <w:semiHidden/>
    <w:unhideWhenUsed/>
    <w:qFormat/>
    <w:rsid w:val="00D00EB3"/>
    <w:pPr>
      <w:keepNext/>
      <w:keepLines/>
      <w:spacing w:before="160" w:after="80"/>
      <w:outlineLvl w:val="1"/>
    </w:pPr>
    <w:rPr>
      <w:rFonts w:asciiTheme="majorHAnsi" w:eastAsiaTheme="majorEastAsia" w:hAnsiTheme="majorHAnsi" w:cstheme="majorBidi"/>
      <w:color w:val="000000" w:themeColor="text1"/>
      <w:sz w:val="32"/>
      <w:szCs w:val="32"/>
    </w:rPr>
  </w:style>
  <w:style w:type="paragraph" w:styleId="3">
    <w:name w:val="heading 3"/>
    <w:basedOn w:val="a"/>
    <w:next w:val="a0"/>
    <w:link w:val="30"/>
    <w:uiPriority w:val="9"/>
    <w:semiHidden/>
    <w:unhideWhenUsed/>
    <w:qFormat/>
    <w:rsid w:val="00D00EB3"/>
    <w:pPr>
      <w:keepNext/>
      <w:keepLines/>
      <w:spacing w:before="160" w:after="80"/>
      <w:outlineLvl w:val="2"/>
    </w:pPr>
    <w:rPr>
      <w:rFonts w:eastAsiaTheme="majorEastAsia" w:cstheme="majorBidi"/>
      <w:sz w:val="28"/>
      <w:szCs w:val="28"/>
    </w:rPr>
  </w:style>
  <w:style w:type="paragraph" w:styleId="4">
    <w:name w:val="heading 4"/>
    <w:basedOn w:val="a"/>
    <w:next w:val="a0"/>
    <w:link w:val="40"/>
    <w:uiPriority w:val="9"/>
    <w:semiHidden/>
    <w:unhideWhenUsed/>
    <w:qFormat/>
    <w:rsid w:val="00D00EB3"/>
    <w:pPr>
      <w:keepNext/>
      <w:keepLines/>
      <w:spacing w:before="80" w:after="40"/>
      <w:outlineLvl w:val="3"/>
    </w:pPr>
    <w:rPr>
      <w:rFonts w:eastAsiaTheme="majorEastAsia" w:cstheme="majorBidi"/>
      <w:i/>
      <w:iCs/>
      <w:color w:val="000000" w:themeColor="text1"/>
    </w:rPr>
  </w:style>
  <w:style w:type="paragraph" w:styleId="5">
    <w:name w:val="heading 5"/>
    <w:basedOn w:val="a"/>
    <w:next w:val="a0"/>
    <w:link w:val="50"/>
    <w:uiPriority w:val="9"/>
    <w:semiHidden/>
    <w:unhideWhenUsed/>
    <w:qFormat/>
    <w:rsid w:val="00D00EB3"/>
    <w:pPr>
      <w:keepNext/>
      <w:keepLines/>
      <w:spacing w:before="80" w:after="40"/>
      <w:outlineLvl w:val="4"/>
    </w:pPr>
    <w:rPr>
      <w:rFonts w:eastAsiaTheme="majorEastAsia" w:cstheme="majorBidi"/>
      <w:color w:val="000000" w:themeColor="text1"/>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mpact">
    <w:name w:val="Compact"/>
    <w:next w:val="Compact0"/>
    <w:qFormat/>
    <w:rsid w:val="002F2FBF"/>
    <w:pPr>
      <w:spacing w:before="36" w:after="36"/>
    </w:pPr>
  </w:style>
  <w:style w:type="paragraph" w:styleId="a0">
    <w:name w:val="Body Text"/>
    <w:basedOn w:val="a"/>
    <w:qFormat/>
    <w:rsid w:val="00D00EB3"/>
    <w:pPr>
      <w:spacing w:before="180" w:after="180" w:line="312" w:lineRule="auto"/>
    </w:pPr>
  </w:style>
  <w:style w:type="paragraph" w:customStyle="1" w:styleId="FirstParagraph">
    <w:name w:val="First Paragraph"/>
    <w:basedOn w:val="a0"/>
    <w:next w:val="a0"/>
    <w:qFormat/>
  </w:style>
  <w:style w:type="paragraph" w:customStyle="1" w:styleId="Compact0">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a5">
    <w:name w:val="标题 字符"/>
    <w:basedOn w:val="a1"/>
    <w:link w:val="a4"/>
    <w:uiPriority w:val="10"/>
    <w:rsid w:val="00A10FD9"/>
    <w:rPr>
      <w:rFonts w:asciiTheme="majorHAnsi" w:eastAsiaTheme="majorEastAsia" w:hAnsiTheme="majorHAnsi" w:cstheme="majorBidi"/>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标题 字符"/>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basedOn w:val="a4"/>
    <w:next w:val="a0"/>
    <w:qFormat/>
    <w:pPr>
      <w:keepNext/>
      <w:keepLines/>
    </w:pPr>
    <w:rPr>
      <w:sz w:val="24"/>
      <w:szCs w:val="24"/>
    </w:rPr>
  </w:style>
  <w:style w:type="paragraph" w:styleId="a8">
    <w:name w:val="Date"/>
    <w:basedOn w:val="a4"/>
    <w:next w:val="a0"/>
    <w:qFormat/>
    <w:pPr>
      <w:keepNext/>
      <w:keepLines/>
    </w:pPr>
    <w:rPr>
      <w:sz w:val="24"/>
      <w:szCs w:val="24"/>
    </w:r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标题 1 字符"/>
    <w:basedOn w:val="a1"/>
    <w:link w:val="1"/>
    <w:uiPriority w:val="9"/>
    <w:rsid w:val="00D00EB3"/>
    <w:rPr>
      <w:rFonts w:asciiTheme="majorHAnsi" w:eastAsiaTheme="majorEastAsia" w:hAnsiTheme="majorHAnsi" w:cstheme="majorBidi"/>
      <w:color w:val="000000" w:themeColor="text1"/>
      <w:sz w:val="40"/>
      <w:szCs w:val="40"/>
    </w:rPr>
  </w:style>
  <w:style w:type="character" w:customStyle="1" w:styleId="20">
    <w:name w:val="标题 2 字符"/>
    <w:basedOn w:val="a1"/>
    <w:link w:val="2"/>
    <w:uiPriority w:val="9"/>
    <w:semiHidden/>
    <w:rsid w:val="00D00EB3"/>
    <w:rPr>
      <w:rFonts w:asciiTheme="majorHAnsi" w:eastAsiaTheme="majorEastAsia" w:hAnsiTheme="majorHAnsi" w:cstheme="majorBidi"/>
      <w:color w:val="000000" w:themeColor="text1"/>
      <w:sz w:val="32"/>
      <w:szCs w:val="32"/>
    </w:rPr>
  </w:style>
  <w:style w:type="character" w:customStyle="1" w:styleId="30">
    <w:name w:val="标题 3 字符"/>
    <w:basedOn w:val="a1"/>
    <w:link w:val="3"/>
    <w:uiPriority w:val="9"/>
    <w:semiHidden/>
    <w:rsid w:val="00D00EB3"/>
    <w:rPr>
      <w:rFonts w:eastAsiaTheme="majorEastAsia" w:cstheme="majorBidi"/>
      <w:sz w:val="28"/>
      <w:szCs w:val="28"/>
    </w:rPr>
  </w:style>
  <w:style w:type="character" w:customStyle="1" w:styleId="40">
    <w:name w:val="标题 4 字符"/>
    <w:basedOn w:val="a1"/>
    <w:link w:val="4"/>
    <w:uiPriority w:val="9"/>
    <w:semiHidden/>
    <w:rsid w:val="00D00EB3"/>
    <w:rPr>
      <w:rFonts w:eastAsiaTheme="majorEastAsia" w:cstheme="majorBidi"/>
      <w:i/>
      <w:iCs/>
      <w:color w:val="000000" w:themeColor="text1"/>
    </w:rPr>
  </w:style>
  <w:style w:type="character" w:customStyle="1" w:styleId="50">
    <w:name w:val="标题 5 字符"/>
    <w:basedOn w:val="a1"/>
    <w:link w:val="5"/>
    <w:uiPriority w:val="9"/>
    <w:semiHidden/>
    <w:rsid w:val="00D00EB3"/>
    <w:rPr>
      <w:rFonts w:eastAsiaTheme="majorEastAsia" w:cstheme="majorBidi"/>
      <w:color w:val="000000" w:themeColor="text1"/>
    </w:rPr>
  </w:style>
  <w:style w:type="character" w:customStyle="1" w:styleId="60">
    <w:name w:val="标题 6 字符"/>
    <w:basedOn w:val="a1"/>
    <w:link w:val="6"/>
    <w:uiPriority w:val="9"/>
    <w:semiHidden/>
    <w:rsid w:val="00A10FD9"/>
    <w:rPr>
      <w:rFonts w:eastAsiaTheme="majorEastAsia" w:cstheme="majorBidi"/>
      <w:i/>
      <w:iCs/>
      <w:color w:val="595959" w:themeColor="text1" w:themeTint="A6"/>
    </w:rPr>
  </w:style>
  <w:style w:type="character" w:customStyle="1" w:styleId="70">
    <w:name w:val="标题 7 字符"/>
    <w:basedOn w:val="a1"/>
    <w:link w:val="7"/>
    <w:uiPriority w:val="9"/>
    <w:semiHidden/>
    <w:rsid w:val="00A10FD9"/>
    <w:rPr>
      <w:rFonts w:eastAsiaTheme="majorEastAsia" w:cstheme="majorBidi"/>
      <w:color w:val="595959" w:themeColor="text1" w:themeTint="A6"/>
    </w:rPr>
  </w:style>
  <w:style w:type="character" w:customStyle="1" w:styleId="80">
    <w:name w:val="标题 8 字符"/>
    <w:basedOn w:val="a1"/>
    <w:link w:val="8"/>
    <w:uiPriority w:val="9"/>
    <w:semiHidden/>
    <w:rsid w:val="00A10FD9"/>
    <w:rPr>
      <w:rFonts w:eastAsiaTheme="majorEastAsia" w:cstheme="majorBidi"/>
      <w:i/>
      <w:iCs/>
      <w:color w:val="272727" w:themeColor="text1" w:themeTint="D8"/>
    </w:rPr>
  </w:style>
  <w:style w:type="character" w:customStyle="1" w:styleId="90">
    <w:name w:val="标题 9 字符"/>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rsid w:val="002F2F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rsid w:val="00297854"/>
    <w:pPr>
      <w:keepNext/>
      <w:keepLines/>
      <w:spacing w:after="0" w:line="288" w:lineRule="auto"/>
    </w:pPr>
    <w:rPr>
      <w:b/>
    </w:rPr>
  </w:style>
  <w:style w:type="paragraph" w:customStyle="1" w:styleId="Definition">
    <w:name w:val="Definition"/>
    <w:basedOn w:val="a"/>
    <w:rsid w:val="00297854"/>
    <w:pPr>
      <w:spacing w:line="312" w:lineRule="auto"/>
    </w:pPr>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题注 字符"/>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TOC">
    <w:name w:val="TOC Heading"/>
    <w:basedOn w:val="1"/>
    <w:next w:val="a0"/>
    <w:uiPriority w:val="39"/>
    <w:unhideWhenUsed/>
    <w:qFormat/>
    <w:pPr>
      <w:spacing w:before="240" w:line="259" w:lineRule="auto"/>
      <w:outlineLvl w:val="9"/>
    </w:pPr>
  </w:style>
  <w:style w:type="table" w:styleId="af0">
    <w:name w:val="Table Grid"/>
    <w:rsid w:val="002F2F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af1">
    <w:name w:val="Placeholder Text"/>
    <w:basedOn w:val="a1"/>
    <w:rsid w:val="006A4F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png"/><Relationship Id="rId10" Type="http://schemas.openxmlformats.org/officeDocument/2006/relationships/image" Target="media/image6.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15</Pages>
  <Words>2089</Words>
  <Characters>11912</Characters>
  <Application>Microsoft Office Word</Application>
  <DocSecurity>0</DocSecurity>
  <Lines>99</Lines>
  <Paragraphs>27</Paragraphs>
  <ScaleCrop>false</ScaleCrop>
  <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ADMIN</cp:lastModifiedBy>
  <cp:revision>8</cp:revision>
  <dcterms:created xsi:type="dcterms:W3CDTF">2026-06-13T00:42:00Z</dcterms:created>
  <dcterms:modified xsi:type="dcterms:W3CDTF">2026-06-13T23:26:00Z</dcterms:modified>
</cp:coreProperties>
</file>